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85B9" w14:textId="7F5C536B" w:rsidR="00C75C1F" w:rsidRPr="008445AE" w:rsidRDefault="006F491A" w:rsidP="00D31E3F">
      <w:pPr>
        <w:pStyle w:val="Datum"/>
        <w:rPr>
          <w:lang w:val="en-US"/>
        </w:rPr>
      </w:pPr>
      <w:sdt>
        <w:sdtPr>
          <w:rPr>
            <w:lang w:val="en-US"/>
          </w:rPr>
          <w:id w:val="1287472877"/>
          <w:placeholder>
            <w:docPart w:val="AB508C147F044E87BEC8EF2A2A0A3EEA"/>
          </w:placeholder>
          <w:dataBinding w:prefixMappings="xmlns:ns0='http://www.k16.de' " w:xpath="/ns0:Verbinden[1]/ns0:Datum[1]" w:storeItemID="{6AC6A3D1-8146-4CD5-A192-177B904D7952}"/>
          <w:date w:fullDate="2025-04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516AA">
            <w:rPr>
              <w:lang w:val="en-US"/>
            </w:rPr>
            <w:t>April 1, 2025</w:t>
          </w:r>
        </w:sdtContent>
      </w:sdt>
    </w:p>
    <w:p w14:paraId="37CFC2F7" w14:textId="7029B056" w:rsidR="003516AA" w:rsidRPr="003516AA" w:rsidRDefault="003516AA" w:rsidP="003516AA">
      <w:pPr>
        <w:rPr>
          <w:rFonts w:asciiTheme="majorHAnsi" w:hAnsiTheme="majorHAnsi" w:cs="OMV_EVAL_240321 Display"/>
          <w:color w:val="000000"/>
          <w:sz w:val="70"/>
          <w:szCs w:val="70"/>
          <w:lang w:val="en-US"/>
        </w:rPr>
      </w:pPr>
      <w:r w:rsidRPr="003516AA">
        <w:rPr>
          <w:rFonts w:asciiTheme="majorHAnsi" w:hAnsiTheme="majorHAnsi" w:cs="OMV_EVAL_240321 Display"/>
          <w:color w:val="000000"/>
          <w:sz w:val="70"/>
          <w:szCs w:val="70"/>
          <w:lang w:val="en-US"/>
        </w:rPr>
        <w:t>OMV Gas Storage GmbH</w:t>
      </w:r>
    </w:p>
    <w:p w14:paraId="1003CABC" w14:textId="77777777" w:rsidR="003516AA" w:rsidRPr="003516AA" w:rsidRDefault="003516AA" w:rsidP="003516AA">
      <w:pPr>
        <w:rPr>
          <w:lang w:val="en-US"/>
        </w:rPr>
      </w:pPr>
    </w:p>
    <w:p w14:paraId="6BB5856E" w14:textId="441B5EEE" w:rsidR="003516AA" w:rsidRPr="008445AE" w:rsidRDefault="005A2143" w:rsidP="008445AE">
      <w:pPr>
        <w:spacing w:before="300" w:after="440" w:line="21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Extra Services</w:t>
      </w:r>
      <w:r w:rsidR="003516AA" w:rsidRPr="003516AA">
        <w:rPr>
          <w:sz w:val="28"/>
          <w:szCs w:val="28"/>
          <w:lang w:val="en-US"/>
        </w:rPr>
        <w:t xml:space="preserve"> </w:t>
      </w:r>
    </w:p>
    <w:p w14:paraId="67913EE4" w14:textId="7078F8E9" w:rsidR="003516AA" w:rsidRPr="003009CD" w:rsidRDefault="003009CD" w:rsidP="003516AA">
      <w:pPr>
        <w:pStyle w:val="berschrift3"/>
      </w:pPr>
      <w:r w:rsidRPr="003009CD">
        <w:t>Speicherumbuchung:</w:t>
      </w:r>
    </w:p>
    <w:p w14:paraId="1F45D3E8" w14:textId="77777777" w:rsidR="00160D15" w:rsidRPr="003009CD" w:rsidRDefault="00160D15" w:rsidP="00160D15"/>
    <w:p w14:paraId="172EF207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>Als Speicherkunde haben Sie jederzeit die Möglichkeit Gas an andere bestehende Speicherkunden im Speicher zu übertragen.</w:t>
      </w:r>
    </w:p>
    <w:p w14:paraId="7F07C4B1" w14:textId="77777777" w:rsidR="003009CD" w:rsidRPr="006F491A" w:rsidRDefault="003009CD" w:rsidP="003009CD">
      <w:pPr>
        <w:pStyle w:val="Default"/>
        <w:rPr>
          <w:rFonts w:ascii="OMV Progress" w:hAnsi="OMV Progress" w:cs="Arial"/>
          <w:sz w:val="18"/>
          <w:szCs w:val="18"/>
        </w:rPr>
      </w:pPr>
    </w:p>
    <w:p w14:paraId="6811A572" w14:textId="77777777" w:rsidR="003009CD" w:rsidRPr="006F491A" w:rsidRDefault="003009CD" w:rsidP="003009CD">
      <w:pPr>
        <w:pStyle w:val="Default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>Voraussetzung ist, dass</w:t>
      </w:r>
    </w:p>
    <w:p w14:paraId="0804FD07" w14:textId="77777777" w:rsidR="003009CD" w:rsidRPr="006F491A" w:rsidRDefault="003009CD" w:rsidP="003009CD">
      <w:pPr>
        <w:pStyle w:val="Default"/>
        <w:rPr>
          <w:rFonts w:ascii="OMV Progress" w:hAnsi="OMV Progress" w:cs="Arial"/>
          <w:sz w:val="18"/>
          <w:szCs w:val="18"/>
        </w:rPr>
      </w:pPr>
    </w:p>
    <w:p w14:paraId="426BBDA0" w14:textId="77777777" w:rsidR="003009CD" w:rsidRPr="006F491A" w:rsidRDefault="003009CD" w:rsidP="003009CD">
      <w:pPr>
        <w:pStyle w:val="Default"/>
        <w:numPr>
          <w:ilvl w:val="0"/>
          <w:numId w:val="12"/>
        </w:numPr>
        <w:ind w:left="284" w:hanging="283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>Die übertragende Partei ausreichend Gas eingespeichert hat und</w:t>
      </w:r>
    </w:p>
    <w:p w14:paraId="3A5672ED" w14:textId="77777777" w:rsidR="003009CD" w:rsidRPr="006F491A" w:rsidRDefault="003009CD" w:rsidP="003009CD">
      <w:pPr>
        <w:pStyle w:val="Default"/>
        <w:numPr>
          <w:ilvl w:val="0"/>
          <w:numId w:val="12"/>
        </w:numPr>
        <w:ind w:left="284" w:hanging="283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>Die übernehmende Partei über ausreichend freies Arbeitsgasvolumen verfügt.</w:t>
      </w:r>
    </w:p>
    <w:p w14:paraId="2183B2BC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br/>
        <w:t xml:space="preserve">Für jede Transaktion muss ein Speicherumbuchungs-Vertrag mit OMV Gas Storage GmbH abgeschlossen werden. Bitte übermitteln Sie uns den firmenmäßig unterzeichneten Speicherumbuchungs-Vertrag in dreifacher Ausfertigung </w:t>
      </w:r>
      <w:r w:rsidRPr="006F491A">
        <w:rPr>
          <w:rFonts w:ascii="OMV Progress" w:hAnsi="OMV Progress" w:cs="Arial"/>
          <w:b/>
          <w:bCs/>
          <w:sz w:val="18"/>
          <w:szCs w:val="18"/>
        </w:rPr>
        <w:t xml:space="preserve">spätestens bis 15 Uhr des letzten Arbeitstags vor dem </w:t>
      </w:r>
      <w:proofErr w:type="gramStart"/>
      <w:r w:rsidRPr="006F491A">
        <w:rPr>
          <w:rFonts w:ascii="OMV Progress" w:hAnsi="OMV Progress" w:cs="Arial"/>
          <w:b/>
          <w:bCs/>
          <w:sz w:val="18"/>
          <w:szCs w:val="18"/>
        </w:rPr>
        <w:t>Zeitpunkt</w:t>
      </w:r>
      <w:proofErr w:type="gramEnd"/>
      <w:r w:rsidRPr="006F491A">
        <w:rPr>
          <w:rFonts w:ascii="OMV Progress" w:hAnsi="OMV Progress" w:cs="Arial"/>
          <w:b/>
          <w:bCs/>
          <w:sz w:val="18"/>
          <w:szCs w:val="18"/>
        </w:rPr>
        <w:t xml:space="preserve"> an dem die Übertragung</w:t>
      </w:r>
      <w:r w:rsidRPr="006F491A">
        <w:rPr>
          <w:rFonts w:ascii="OMV Progress" w:hAnsi="OMV Progress" w:cs="Arial"/>
          <w:sz w:val="18"/>
          <w:szCs w:val="18"/>
        </w:rPr>
        <w:t xml:space="preserve"> stattfinden soll. </w:t>
      </w:r>
      <w:r w:rsidRPr="006F491A">
        <w:rPr>
          <w:rFonts w:ascii="OMV Progress" w:hAnsi="OMV Progress" w:cs="Arial"/>
          <w:b/>
          <w:bCs/>
          <w:sz w:val="18"/>
          <w:szCs w:val="18"/>
        </w:rPr>
        <w:t>Dieses Service ist</w:t>
      </w:r>
      <w:r w:rsidRPr="006F491A">
        <w:rPr>
          <w:rFonts w:ascii="OMV Progress" w:hAnsi="OMV Progress" w:cs="Arial"/>
          <w:sz w:val="18"/>
          <w:szCs w:val="18"/>
        </w:rPr>
        <w:t xml:space="preserve"> bis auf Widerruf </w:t>
      </w:r>
      <w:r w:rsidRPr="006F491A">
        <w:rPr>
          <w:rFonts w:ascii="OMV Progress" w:hAnsi="OMV Progress" w:cs="Arial"/>
          <w:b/>
          <w:bCs/>
          <w:sz w:val="18"/>
          <w:szCs w:val="18"/>
        </w:rPr>
        <w:t>kostenfrei</w:t>
      </w:r>
      <w:r w:rsidRPr="006F491A">
        <w:rPr>
          <w:rFonts w:ascii="OMV Progress" w:hAnsi="OMV Progress" w:cs="Arial"/>
          <w:sz w:val="18"/>
          <w:szCs w:val="18"/>
        </w:rPr>
        <w:t>.</w:t>
      </w:r>
    </w:p>
    <w:p w14:paraId="0DDF01A2" w14:textId="77777777" w:rsidR="005A2143" w:rsidRPr="006F491A" w:rsidRDefault="005A2143" w:rsidP="005A2143">
      <w:pPr>
        <w:autoSpaceDE w:val="0"/>
        <w:autoSpaceDN w:val="0"/>
        <w:adjustRightInd w:val="0"/>
        <w:spacing w:line="240" w:lineRule="auto"/>
        <w:jc w:val="both"/>
        <w:rPr>
          <w:rFonts w:ascii="OMV Progress" w:eastAsia="Times New Roman" w:hAnsi="OMV Progress" w:cs="Arial"/>
          <w:color w:val="000000"/>
          <w:sz w:val="18"/>
          <w:szCs w:val="18"/>
          <w:lang w:eastAsia="ii-CN"/>
        </w:rPr>
      </w:pPr>
    </w:p>
    <w:p w14:paraId="71A79C79" w14:textId="279E7991" w:rsidR="003516AA" w:rsidRPr="003009CD" w:rsidRDefault="003009CD" w:rsidP="003516AA">
      <w:pPr>
        <w:pStyle w:val="berschrift3"/>
      </w:pPr>
      <w:r w:rsidRPr="003009CD">
        <w:t xml:space="preserve">Übertragung von Speicherkapazitäten - </w:t>
      </w:r>
      <w:proofErr w:type="spellStart"/>
      <w:r w:rsidRPr="003009CD">
        <w:t>A</w:t>
      </w:r>
      <w:r w:rsidR="005A2143" w:rsidRPr="003009CD">
        <w:t>ssignment</w:t>
      </w:r>
      <w:proofErr w:type="spellEnd"/>
      <w:r w:rsidR="005A2143" w:rsidRPr="003009CD">
        <w:t>:</w:t>
      </w:r>
    </w:p>
    <w:p w14:paraId="0CB9B71A" w14:textId="77777777" w:rsidR="005A2143" w:rsidRPr="003009CD" w:rsidRDefault="005A2143" w:rsidP="005A2143">
      <w:pPr>
        <w:autoSpaceDE w:val="0"/>
        <w:autoSpaceDN w:val="0"/>
        <w:adjustRightInd w:val="0"/>
        <w:spacing w:line="240" w:lineRule="auto"/>
        <w:jc w:val="both"/>
        <w:rPr>
          <w:rFonts w:ascii="OMV Progress" w:eastAsia="Times New Roman" w:hAnsi="OMV Progress" w:cs="Arial"/>
          <w:color w:val="000000"/>
          <w:sz w:val="18"/>
          <w:szCs w:val="18"/>
          <w:lang w:eastAsia="ii-CN"/>
        </w:rPr>
      </w:pPr>
    </w:p>
    <w:p w14:paraId="791A14C4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 xml:space="preserve">Als Speicherkunde haben Sie nach vorheriger Zustimmung durch OMV Gas Storage GmbH jederzeit die Möglichkeit Ihre </w:t>
      </w:r>
      <w:r w:rsidRPr="006F491A">
        <w:rPr>
          <w:rFonts w:ascii="OMV Progress" w:hAnsi="OMV Progress" w:cs="Arial"/>
          <w:b/>
          <w:bCs/>
          <w:sz w:val="18"/>
          <w:szCs w:val="18"/>
        </w:rPr>
        <w:t>Speicherkapazitäten</w:t>
      </w:r>
      <w:r w:rsidRPr="006F491A">
        <w:rPr>
          <w:rFonts w:ascii="OMV Progress" w:hAnsi="OMV Progress" w:cs="Arial"/>
          <w:sz w:val="18"/>
          <w:szCs w:val="18"/>
        </w:rPr>
        <w:t xml:space="preserve"> </w:t>
      </w:r>
      <w:r w:rsidRPr="006F491A">
        <w:rPr>
          <w:rFonts w:ascii="OMV Progress" w:hAnsi="OMV Progress" w:cs="Arial"/>
          <w:b/>
          <w:bCs/>
          <w:sz w:val="18"/>
          <w:szCs w:val="18"/>
        </w:rPr>
        <w:t>ganz oder teilweise an einen Dritten zu übertragen</w:t>
      </w:r>
      <w:r w:rsidRPr="006F491A">
        <w:rPr>
          <w:rFonts w:ascii="OMV Progress" w:hAnsi="OMV Progress" w:cs="Arial"/>
          <w:sz w:val="18"/>
          <w:szCs w:val="18"/>
        </w:rPr>
        <w:t>.</w:t>
      </w:r>
    </w:p>
    <w:p w14:paraId="789B9CCF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</w:p>
    <w:p w14:paraId="04DBA9EA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 xml:space="preserve">Bitte beachten Sie, dass im Zuge eines </w:t>
      </w:r>
      <w:proofErr w:type="spellStart"/>
      <w:r w:rsidRPr="006F491A">
        <w:rPr>
          <w:rFonts w:ascii="OMV Progress" w:hAnsi="OMV Progress" w:cs="Arial"/>
          <w:sz w:val="18"/>
          <w:szCs w:val="18"/>
        </w:rPr>
        <w:t>Assignments</w:t>
      </w:r>
      <w:proofErr w:type="spellEnd"/>
      <w:r w:rsidRPr="006F491A">
        <w:rPr>
          <w:rFonts w:ascii="OMV Progress" w:hAnsi="OMV Progress" w:cs="Arial"/>
          <w:sz w:val="18"/>
          <w:szCs w:val="18"/>
        </w:rPr>
        <w:t xml:space="preserve"> Kapazitäten nur so übertragen werden können wie Sie von Ihnen von OMV Gas Storage GmbH erstanden wurden, das Übertragen von </w:t>
      </w:r>
      <w:proofErr w:type="spellStart"/>
      <w:r w:rsidRPr="006F491A">
        <w:rPr>
          <w:rFonts w:ascii="OMV Progress" w:hAnsi="OMV Progress" w:cs="Arial"/>
          <w:sz w:val="18"/>
          <w:szCs w:val="18"/>
        </w:rPr>
        <w:t>Bundled</w:t>
      </w:r>
      <w:proofErr w:type="spellEnd"/>
      <w:r w:rsidRPr="006F491A">
        <w:rPr>
          <w:rFonts w:ascii="OMV Progress" w:hAnsi="OMV Progress" w:cs="Arial"/>
          <w:sz w:val="18"/>
          <w:szCs w:val="18"/>
        </w:rPr>
        <w:t xml:space="preserve"> Services in Einzelkomponenten ist daher nicht möglich.</w:t>
      </w:r>
    </w:p>
    <w:p w14:paraId="7A121B18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</w:p>
    <w:p w14:paraId="23A6648D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 xml:space="preserve">Mit Inkrafttreten eines </w:t>
      </w:r>
      <w:proofErr w:type="spellStart"/>
      <w:r w:rsidRPr="006F491A">
        <w:rPr>
          <w:rFonts w:ascii="OMV Progress" w:hAnsi="OMV Progress" w:cs="Arial"/>
          <w:sz w:val="18"/>
          <w:szCs w:val="18"/>
        </w:rPr>
        <w:t>Assignments</w:t>
      </w:r>
      <w:proofErr w:type="spellEnd"/>
      <w:r w:rsidRPr="006F491A">
        <w:rPr>
          <w:rFonts w:ascii="OMV Progress" w:hAnsi="OMV Progress" w:cs="Arial"/>
          <w:sz w:val="18"/>
          <w:szCs w:val="18"/>
        </w:rPr>
        <w:t xml:space="preserve"> treten Sie Ihre Rechte und Pflichten ganz oder teilweise an den übernehmenden Dritten ab und sind somit auch </w:t>
      </w:r>
      <w:r w:rsidRPr="006F491A">
        <w:rPr>
          <w:rFonts w:ascii="OMV Progress" w:hAnsi="OMV Progress" w:cs="Arial"/>
          <w:b/>
          <w:bCs/>
          <w:sz w:val="18"/>
          <w:szCs w:val="18"/>
        </w:rPr>
        <w:t>von der Zahlungsverpflichtung der übertragenen Kapazitäten befreit,</w:t>
      </w:r>
      <w:r w:rsidRPr="006F491A">
        <w:rPr>
          <w:rFonts w:ascii="OMV Progress" w:hAnsi="OMV Progress" w:cs="Arial"/>
          <w:sz w:val="18"/>
          <w:szCs w:val="18"/>
        </w:rPr>
        <w:t xml:space="preserve"> welche ebenfalls auf den übernehmenden Dritten übergeht.</w:t>
      </w:r>
    </w:p>
    <w:p w14:paraId="416C4060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</w:p>
    <w:p w14:paraId="703E8C86" w14:textId="77777777" w:rsidR="003009CD" w:rsidRPr="006F491A" w:rsidRDefault="003009CD" w:rsidP="003009CD">
      <w:pPr>
        <w:pStyle w:val="berschrift3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 xml:space="preserve">Bitte beachten Sie, dass die firmenmäßig unterzeichnete Übertragungsmitteilung spätestens 5 Arbeitstage vor </w:t>
      </w:r>
      <w:proofErr w:type="spellStart"/>
      <w:r w:rsidRPr="006F491A">
        <w:rPr>
          <w:rFonts w:ascii="OMV Progress" w:hAnsi="OMV Progress" w:cs="Arial"/>
          <w:sz w:val="18"/>
          <w:szCs w:val="18"/>
        </w:rPr>
        <w:t>Inkraftreten</w:t>
      </w:r>
      <w:proofErr w:type="spellEnd"/>
      <w:r w:rsidRPr="006F491A">
        <w:rPr>
          <w:rFonts w:ascii="OMV Progress" w:hAnsi="OMV Progress" w:cs="Arial"/>
          <w:sz w:val="18"/>
          <w:szCs w:val="18"/>
        </w:rPr>
        <w:t xml:space="preserve"> der Übertragung an OMV Gas Storage GmbH übermittelt werden muss. Dieses Service ist bis auf Widerruf kostenfrei.</w:t>
      </w:r>
    </w:p>
    <w:p w14:paraId="1FDCB449" w14:textId="77777777" w:rsidR="003009CD" w:rsidRDefault="003009CD" w:rsidP="003009CD">
      <w:pPr>
        <w:pStyle w:val="berschrift3"/>
        <w:rPr>
          <w:rFonts w:ascii="OMV Progress" w:hAnsi="OMV Progress" w:cs="Arial"/>
          <w:sz w:val="16"/>
          <w:szCs w:val="16"/>
        </w:rPr>
      </w:pPr>
    </w:p>
    <w:p w14:paraId="0EBF4723" w14:textId="1D99B420" w:rsidR="004A2CFC" w:rsidRPr="003009CD" w:rsidRDefault="003009CD" w:rsidP="003009CD">
      <w:pPr>
        <w:pStyle w:val="berschrift3"/>
      </w:pPr>
      <w:r w:rsidRPr="006F491A">
        <w:t xml:space="preserve">Übertragung von Speicherkapazitäten - </w:t>
      </w:r>
      <w:proofErr w:type="spellStart"/>
      <w:r w:rsidR="005A2143" w:rsidRPr="003009CD">
        <w:t>Subletting</w:t>
      </w:r>
      <w:proofErr w:type="spellEnd"/>
      <w:r w:rsidR="005A2143" w:rsidRPr="003009CD">
        <w:t>:</w:t>
      </w:r>
    </w:p>
    <w:p w14:paraId="08C13797" w14:textId="77777777" w:rsidR="00D00703" w:rsidRPr="003009CD" w:rsidRDefault="00D00703" w:rsidP="00D00703">
      <w:pPr>
        <w:autoSpaceDE w:val="0"/>
        <w:autoSpaceDN w:val="0"/>
        <w:adjustRightInd w:val="0"/>
        <w:spacing w:line="240" w:lineRule="auto"/>
        <w:jc w:val="both"/>
        <w:rPr>
          <w:rFonts w:ascii="OMV Progress" w:eastAsia="Times New Roman" w:hAnsi="OMV Progress" w:cs="Arial"/>
          <w:color w:val="000000"/>
          <w:sz w:val="18"/>
          <w:szCs w:val="18"/>
          <w:lang w:eastAsia="ii-CN"/>
        </w:rPr>
      </w:pPr>
    </w:p>
    <w:p w14:paraId="69817BF1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 xml:space="preserve">Als Speicherkunde haben Sie jederzeit die Möglichkeit </w:t>
      </w:r>
      <w:r w:rsidRPr="006F491A">
        <w:rPr>
          <w:rFonts w:ascii="OMV Progress" w:hAnsi="OMV Progress" w:cs="Arial"/>
          <w:b/>
          <w:bCs/>
          <w:sz w:val="18"/>
          <w:szCs w:val="18"/>
        </w:rPr>
        <w:t>die gesamte oder auch nur Teile</w:t>
      </w:r>
      <w:r w:rsidRPr="006F491A">
        <w:rPr>
          <w:rFonts w:ascii="OMV Progress" w:hAnsi="OMV Progress" w:cs="Arial"/>
          <w:sz w:val="18"/>
          <w:szCs w:val="18"/>
        </w:rPr>
        <w:t xml:space="preserve"> der von Ihnen kontrahierten Speicherkapazitäten im Zuge eines </w:t>
      </w:r>
      <w:proofErr w:type="spellStart"/>
      <w:r w:rsidRPr="006F491A">
        <w:rPr>
          <w:rFonts w:ascii="OMV Progress" w:hAnsi="OMV Progress" w:cs="Arial"/>
          <w:sz w:val="18"/>
          <w:szCs w:val="18"/>
        </w:rPr>
        <w:t>Sublettings</w:t>
      </w:r>
      <w:proofErr w:type="spellEnd"/>
      <w:r w:rsidRPr="006F491A">
        <w:rPr>
          <w:rFonts w:ascii="OMV Progress" w:hAnsi="OMV Progress" w:cs="Arial"/>
          <w:sz w:val="18"/>
          <w:szCs w:val="18"/>
        </w:rPr>
        <w:t xml:space="preserve"> zu übertragen.</w:t>
      </w:r>
    </w:p>
    <w:p w14:paraId="277CBF58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</w:p>
    <w:p w14:paraId="77C550EE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>Während bei einer Übertragung mittels „</w:t>
      </w:r>
      <w:proofErr w:type="spellStart"/>
      <w:r w:rsidRPr="006F491A">
        <w:rPr>
          <w:rFonts w:ascii="OMV Progress" w:hAnsi="OMV Progress" w:cs="Arial"/>
          <w:sz w:val="18"/>
          <w:szCs w:val="18"/>
        </w:rPr>
        <w:t>Assignment</w:t>
      </w:r>
      <w:proofErr w:type="spellEnd"/>
      <w:r w:rsidRPr="006F491A">
        <w:rPr>
          <w:rFonts w:ascii="OMV Progress" w:hAnsi="OMV Progress" w:cs="Arial"/>
          <w:sz w:val="18"/>
          <w:szCs w:val="18"/>
        </w:rPr>
        <w:t xml:space="preserve">“ auch die </w:t>
      </w:r>
      <w:proofErr w:type="spellStart"/>
      <w:r w:rsidRPr="006F491A">
        <w:rPr>
          <w:rFonts w:ascii="OMV Progress" w:hAnsi="OMV Progress" w:cs="Arial"/>
          <w:sz w:val="18"/>
          <w:szCs w:val="18"/>
        </w:rPr>
        <w:t>Zahlungsverplichtung</w:t>
      </w:r>
      <w:proofErr w:type="spellEnd"/>
      <w:r w:rsidRPr="006F491A">
        <w:rPr>
          <w:rFonts w:ascii="OMV Progress" w:hAnsi="OMV Progress" w:cs="Arial"/>
          <w:sz w:val="18"/>
          <w:szCs w:val="18"/>
        </w:rPr>
        <w:t xml:space="preserve"> auf die übernehmende Partei übergeht, bleibt im Zuge eines </w:t>
      </w:r>
      <w:proofErr w:type="spellStart"/>
      <w:r w:rsidRPr="006F491A">
        <w:rPr>
          <w:rFonts w:ascii="OMV Progress" w:hAnsi="OMV Progress" w:cs="Arial"/>
          <w:sz w:val="18"/>
          <w:szCs w:val="18"/>
        </w:rPr>
        <w:t>Sublettings</w:t>
      </w:r>
      <w:proofErr w:type="spellEnd"/>
      <w:r w:rsidRPr="006F491A">
        <w:rPr>
          <w:rFonts w:ascii="OMV Progress" w:hAnsi="OMV Progress" w:cs="Arial"/>
          <w:sz w:val="18"/>
          <w:szCs w:val="18"/>
        </w:rPr>
        <w:t xml:space="preserve"> Ihre </w:t>
      </w:r>
      <w:r w:rsidRPr="006F491A">
        <w:rPr>
          <w:rFonts w:ascii="OMV Progress" w:hAnsi="OMV Progress" w:cs="Arial"/>
          <w:b/>
          <w:bCs/>
          <w:sz w:val="18"/>
          <w:szCs w:val="18"/>
        </w:rPr>
        <w:t>Zahlungsverpflichtung aufrecht</w:t>
      </w:r>
      <w:r w:rsidRPr="006F491A">
        <w:rPr>
          <w:rFonts w:ascii="OMV Progress" w:hAnsi="OMV Progress" w:cs="Arial"/>
          <w:sz w:val="18"/>
          <w:szCs w:val="18"/>
        </w:rPr>
        <w:t xml:space="preserve">. Außerdem können im Zuge eines </w:t>
      </w:r>
      <w:proofErr w:type="spellStart"/>
      <w:r w:rsidRPr="006F491A">
        <w:rPr>
          <w:rFonts w:ascii="OMV Progress" w:hAnsi="OMV Progress" w:cs="Arial"/>
          <w:sz w:val="18"/>
          <w:szCs w:val="18"/>
        </w:rPr>
        <w:t>Sublettings</w:t>
      </w:r>
      <w:proofErr w:type="spellEnd"/>
      <w:r w:rsidRPr="006F491A">
        <w:rPr>
          <w:rFonts w:ascii="OMV Progress" w:hAnsi="OMV Progress" w:cs="Arial"/>
          <w:sz w:val="18"/>
          <w:szCs w:val="18"/>
        </w:rPr>
        <w:t xml:space="preserve"> auch Einzelleistungen übertragen </w:t>
      </w:r>
      <w:proofErr w:type="gramStart"/>
      <w:r w:rsidRPr="006F491A">
        <w:rPr>
          <w:rFonts w:ascii="OMV Progress" w:hAnsi="OMV Progress" w:cs="Arial"/>
          <w:sz w:val="18"/>
          <w:szCs w:val="18"/>
        </w:rPr>
        <w:t>werden</w:t>
      </w:r>
      <w:proofErr w:type="gramEnd"/>
      <w:r w:rsidRPr="006F491A">
        <w:rPr>
          <w:rFonts w:ascii="OMV Progress" w:hAnsi="OMV Progress" w:cs="Arial"/>
          <w:sz w:val="18"/>
          <w:szCs w:val="18"/>
        </w:rPr>
        <w:t xml:space="preserve"> falls diese in Form von </w:t>
      </w:r>
      <w:proofErr w:type="spellStart"/>
      <w:r w:rsidRPr="006F491A">
        <w:rPr>
          <w:rFonts w:ascii="OMV Progress" w:hAnsi="OMV Progress" w:cs="Arial"/>
          <w:sz w:val="18"/>
          <w:szCs w:val="18"/>
        </w:rPr>
        <w:t>Bundled</w:t>
      </w:r>
      <w:proofErr w:type="spellEnd"/>
      <w:r w:rsidRPr="006F491A">
        <w:rPr>
          <w:rFonts w:ascii="OMV Progress" w:hAnsi="OMV Progress" w:cs="Arial"/>
          <w:sz w:val="18"/>
          <w:szCs w:val="18"/>
        </w:rPr>
        <w:t xml:space="preserve"> Services kontrahiert wurden.</w:t>
      </w:r>
    </w:p>
    <w:p w14:paraId="67BEC2FA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</w:p>
    <w:p w14:paraId="1C4AEF3A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 xml:space="preserve">Um ein </w:t>
      </w:r>
      <w:proofErr w:type="spellStart"/>
      <w:r w:rsidRPr="006F491A">
        <w:rPr>
          <w:rFonts w:ascii="OMV Progress" w:hAnsi="OMV Progress" w:cs="Arial"/>
          <w:sz w:val="18"/>
          <w:szCs w:val="18"/>
        </w:rPr>
        <w:t>Subletting</w:t>
      </w:r>
      <w:proofErr w:type="spellEnd"/>
      <w:r w:rsidRPr="006F491A">
        <w:rPr>
          <w:rFonts w:ascii="OMV Progress" w:hAnsi="OMV Progress" w:cs="Arial"/>
          <w:sz w:val="18"/>
          <w:szCs w:val="18"/>
        </w:rPr>
        <w:t xml:space="preserve"> durchführen zu können benötigen wir </w:t>
      </w:r>
      <w:r w:rsidRPr="006F491A">
        <w:rPr>
          <w:rFonts w:ascii="OMV Progress" w:hAnsi="OMV Progress" w:cs="Arial"/>
          <w:b/>
          <w:bCs/>
          <w:sz w:val="18"/>
          <w:szCs w:val="18"/>
        </w:rPr>
        <w:t>bis spätestens 12 Uhr am Arbeitstag vor Inkrafttreten</w:t>
      </w:r>
      <w:r w:rsidRPr="006F491A">
        <w:rPr>
          <w:rFonts w:ascii="OMV Progress" w:hAnsi="OMV Progress" w:cs="Arial"/>
          <w:sz w:val="18"/>
          <w:szCs w:val="18"/>
        </w:rPr>
        <w:t xml:space="preserve"> der Übertragung ein E-Mail mit den zu übertragenden Kapazitäten, dem Übertragungszeitraum sowie die Bezeichnung der </w:t>
      </w:r>
      <w:proofErr w:type="gramStart"/>
      <w:r w:rsidRPr="006F491A">
        <w:rPr>
          <w:rFonts w:ascii="OMV Progress" w:hAnsi="OMV Progress" w:cs="Arial"/>
          <w:sz w:val="18"/>
          <w:szCs w:val="18"/>
        </w:rPr>
        <w:t>Bilanzgruppe</w:t>
      </w:r>
      <w:proofErr w:type="gramEnd"/>
      <w:r w:rsidRPr="006F491A">
        <w:rPr>
          <w:rFonts w:ascii="OMV Progress" w:hAnsi="OMV Progress" w:cs="Arial"/>
          <w:sz w:val="18"/>
          <w:szCs w:val="18"/>
        </w:rPr>
        <w:t xml:space="preserve"> in die die Kapazitäten eingebracht werden sollen.</w:t>
      </w:r>
    </w:p>
    <w:p w14:paraId="01C847F6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</w:p>
    <w:p w14:paraId="7B7D4B35" w14:textId="77777777" w:rsidR="003009CD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b/>
          <w:bCs/>
          <w:sz w:val="18"/>
          <w:szCs w:val="18"/>
        </w:rPr>
        <w:t>Dieses Service ist</w:t>
      </w:r>
      <w:r w:rsidRPr="006F491A">
        <w:rPr>
          <w:rFonts w:ascii="OMV Progress" w:hAnsi="OMV Progress" w:cs="Arial"/>
          <w:sz w:val="18"/>
          <w:szCs w:val="18"/>
        </w:rPr>
        <w:t xml:space="preserve"> bis auf Widerruf </w:t>
      </w:r>
      <w:r w:rsidRPr="006F491A">
        <w:rPr>
          <w:rFonts w:ascii="OMV Progress" w:hAnsi="OMV Progress" w:cs="Arial"/>
          <w:b/>
          <w:bCs/>
          <w:sz w:val="18"/>
          <w:szCs w:val="18"/>
        </w:rPr>
        <w:t>kostenfrei</w:t>
      </w:r>
      <w:r w:rsidRPr="006F491A">
        <w:rPr>
          <w:rFonts w:ascii="OMV Progress" w:hAnsi="OMV Progress" w:cs="Arial"/>
          <w:sz w:val="18"/>
          <w:szCs w:val="18"/>
        </w:rPr>
        <w:t>.</w:t>
      </w:r>
    </w:p>
    <w:p w14:paraId="163763B3" w14:textId="77777777" w:rsidR="006F491A" w:rsidRPr="006F491A" w:rsidRDefault="006F491A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</w:p>
    <w:p w14:paraId="6A6E6073" w14:textId="5EDBFFD6" w:rsidR="00E24464" w:rsidRPr="003009CD" w:rsidRDefault="003009CD" w:rsidP="00E24464">
      <w:pPr>
        <w:pStyle w:val="berschrift3"/>
      </w:pPr>
      <w:r w:rsidRPr="003009CD">
        <w:t>Versteigerung kurzfristig verfügbarer Speicherkapazitäten</w:t>
      </w:r>
      <w:r w:rsidR="00D00703" w:rsidRPr="003009CD">
        <w:t>:</w:t>
      </w:r>
    </w:p>
    <w:p w14:paraId="125EE49C" w14:textId="77777777" w:rsidR="00D00703" w:rsidRPr="003009CD" w:rsidRDefault="00D00703" w:rsidP="00D00703">
      <w:pPr>
        <w:autoSpaceDE w:val="0"/>
        <w:autoSpaceDN w:val="0"/>
        <w:adjustRightInd w:val="0"/>
        <w:spacing w:line="240" w:lineRule="auto"/>
        <w:jc w:val="both"/>
        <w:rPr>
          <w:rFonts w:ascii="OMV Progress" w:eastAsia="Times New Roman" w:hAnsi="OMV Progress" w:cs="Arial"/>
          <w:color w:val="000000"/>
          <w:sz w:val="18"/>
          <w:szCs w:val="18"/>
          <w:lang w:eastAsia="ii-CN"/>
        </w:rPr>
      </w:pPr>
    </w:p>
    <w:p w14:paraId="51A97A2D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  <w:bookmarkStart w:id="0" w:name="_Hlk125975114"/>
      <w:r w:rsidRPr="006F491A">
        <w:rPr>
          <w:rFonts w:ascii="OMV Progress" w:hAnsi="OMV Progress" w:cs="Arial"/>
          <w:sz w:val="18"/>
          <w:szCs w:val="18"/>
        </w:rPr>
        <w:t xml:space="preserve">OMV Gas Storage GmbH bietet Ihnen die Möglichkeit, </w:t>
      </w:r>
      <w:r w:rsidRPr="006F491A">
        <w:rPr>
          <w:rFonts w:ascii="OMV Progress" w:hAnsi="OMV Progress" w:cs="Arial"/>
          <w:b/>
          <w:bCs/>
          <w:sz w:val="18"/>
          <w:szCs w:val="18"/>
        </w:rPr>
        <w:t>kurzfristig verfügbare Einpress- und Entnahmeleistung im OMV-Speicherpool zu ersteigern</w:t>
      </w:r>
      <w:r w:rsidRPr="006F491A">
        <w:rPr>
          <w:rFonts w:ascii="OMV Progress" w:hAnsi="OMV Progress" w:cs="Arial"/>
          <w:sz w:val="18"/>
          <w:szCs w:val="18"/>
        </w:rPr>
        <w:t xml:space="preserve">, um kurzfristige Marktchancen wahrnehmen zu können. Voraussetzung für die Teilnahme an diesen Auktionen ist </w:t>
      </w:r>
    </w:p>
    <w:p w14:paraId="6DC0F799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</w:p>
    <w:p w14:paraId="1EE78DF6" w14:textId="77777777" w:rsidR="003009CD" w:rsidRPr="006F491A" w:rsidRDefault="003009CD" w:rsidP="003009CD">
      <w:pPr>
        <w:pStyle w:val="Default"/>
        <w:numPr>
          <w:ilvl w:val="0"/>
          <w:numId w:val="12"/>
        </w:numPr>
        <w:ind w:left="284" w:hanging="283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>der Abschluss eines Rahmenvertrages, in dem Rechte und Pflichten geregelt werden, sowie</w:t>
      </w:r>
    </w:p>
    <w:p w14:paraId="343DE711" w14:textId="77777777" w:rsidR="003009CD" w:rsidRPr="006F491A" w:rsidRDefault="003009CD" w:rsidP="003009CD">
      <w:pPr>
        <w:pStyle w:val="Default"/>
        <w:numPr>
          <w:ilvl w:val="0"/>
          <w:numId w:val="12"/>
        </w:numPr>
        <w:ind w:left="284" w:hanging="283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>ein zum Zeitpunkt der Auktion bereits bestehender Speichervertrag über Einpress- und/oder Entnahmeleistung. Auch am Sekundärmarkt erstandene Einpress- und/oder Entnahmeleistung berechtigen zur Teilnahme an den Auktionen.</w:t>
      </w:r>
    </w:p>
    <w:p w14:paraId="45D642B4" w14:textId="77777777" w:rsidR="003009CD" w:rsidRPr="006F491A" w:rsidRDefault="003009CD" w:rsidP="003009CD">
      <w:pPr>
        <w:jc w:val="both"/>
        <w:rPr>
          <w:rFonts w:ascii="OMV Progress" w:hAnsi="OMV Progress" w:cs="Arial"/>
          <w:noProof/>
          <w:sz w:val="18"/>
          <w:szCs w:val="18"/>
          <w:lang w:eastAsia="de-AT"/>
        </w:rPr>
      </w:pPr>
    </w:p>
    <w:p w14:paraId="47C9D0D3" w14:textId="77777777" w:rsidR="003009CD" w:rsidRPr="006F491A" w:rsidRDefault="003009CD" w:rsidP="003009CD">
      <w:pPr>
        <w:jc w:val="both"/>
        <w:rPr>
          <w:rFonts w:ascii="OMV Progress" w:hAnsi="OMV Progress" w:cs="Arial"/>
          <w:color w:val="000000"/>
          <w:sz w:val="18"/>
          <w:szCs w:val="18"/>
        </w:rPr>
      </w:pPr>
      <w:r w:rsidRPr="006F491A">
        <w:rPr>
          <w:rFonts w:ascii="OMV Progress" w:hAnsi="OMV Progress" w:cs="Arial"/>
          <w:color w:val="000000"/>
          <w:sz w:val="18"/>
          <w:szCs w:val="18"/>
        </w:rPr>
        <w:t>Ablauf:</w:t>
      </w:r>
    </w:p>
    <w:p w14:paraId="245D1BE6" w14:textId="77777777" w:rsidR="003009CD" w:rsidRPr="006F491A" w:rsidRDefault="003009CD" w:rsidP="003009CD">
      <w:pPr>
        <w:jc w:val="both"/>
        <w:rPr>
          <w:rFonts w:ascii="OMV Progress" w:hAnsi="OMV Progress" w:cs="Arial"/>
          <w:color w:val="000000"/>
          <w:sz w:val="18"/>
          <w:szCs w:val="18"/>
        </w:rPr>
      </w:pPr>
    </w:p>
    <w:p w14:paraId="230419F4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  <w:r w:rsidRPr="006F491A">
        <w:rPr>
          <w:rFonts w:ascii="OMV Progress" w:hAnsi="OMV Progress" w:cs="Arial"/>
          <w:sz w:val="18"/>
          <w:szCs w:val="18"/>
        </w:rPr>
        <w:t xml:space="preserve">OMV Gas Storage GmbH prüft täglich die Verfügbarkeit von Einpress- und Entnahmeleistung für den nächsten </w:t>
      </w:r>
      <w:proofErr w:type="spellStart"/>
      <w:r w:rsidRPr="006F491A">
        <w:rPr>
          <w:rFonts w:ascii="OMV Progress" w:hAnsi="OMV Progress" w:cs="Arial"/>
          <w:sz w:val="18"/>
          <w:szCs w:val="18"/>
        </w:rPr>
        <w:t>Gastag</w:t>
      </w:r>
      <w:proofErr w:type="spellEnd"/>
      <w:r w:rsidRPr="006F491A">
        <w:rPr>
          <w:rFonts w:ascii="OMV Progress" w:hAnsi="OMV Progress" w:cs="Arial"/>
          <w:sz w:val="18"/>
          <w:szCs w:val="18"/>
        </w:rPr>
        <w:t xml:space="preserve"> und sendet </w:t>
      </w:r>
      <w:r w:rsidRPr="006F491A">
        <w:rPr>
          <w:rFonts w:ascii="OMV Progress" w:hAnsi="OMV Progress" w:cs="Arial"/>
          <w:b/>
          <w:bCs/>
          <w:sz w:val="18"/>
          <w:szCs w:val="18"/>
        </w:rPr>
        <w:t xml:space="preserve">bis spätestens 09:30 Uhr ein E-Mail mit der kurzfristig verfügbaren Einpress- und/oder Entnahmeleistung </w:t>
      </w:r>
      <w:r w:rsidRPr="006F491A">
        <w:rPr>
          <w:rFonts w:ascii="OMV Progress" w:hAnsi="OMV Progress" w:cs="Arial"/>
          <w:sz w:val="18"/>
          <w:szCs w:val="18"/>
        </w:rPr>
        <w:t xml:space="preserve">an Sie. Bis </w:t>
      </w:r>
      <w:r w:rsidRPr="006F491A">
        <w:rPr>
          <w:rFonts w:ascii="OMV Progress" w:hAnsi="OMV Progress" w:cs="Arial"/>
          <w:b/>
          <w:bCs/>
          <w:sz w:val="18"/>
          <w:szCs w:val="18"/>
        </w:rPr>
        <w:t>16:00 Uhr</w:t>
      </w:r>
      <w:r w:rsidRPr="006F491A">
        <w:rPr>
          <w:rFonts w:ascii="OMV Progress" w:hAnsi="OMV Progress" w:cs="Arial"/>
          <w:sz w:val="18"/>
          <w:szCs w:val="18"/>
        </w:rPr>
        <w:t xml:space="preserve"> können Sie (</w:t>
      </w:r>
      <w:r w:rsidRPr="006F491A">
        <w:rPr>
          <w:rFonts w:ascii="OMV Progress" w:hAnsi="OMV Progress" w:cs="Arial"/>
          <w:b/>
          <w:bCs/>
          <w:sz w:val="18"/>
          <w:szCs w:val="18"/>
        </w:rPr>
        <w:t>an Freitagen bis 13:00</w:t>
      </w:r>
      <w:r w:rsidRPr="006F491A">
        <w:rPr>
          <w:rFonts w:ascii="OMV Progress" w:hAnsi="OMV Progress" w:cs="Arial"/>
          <w:sz w:val="18"/>
          <w:szCs w:val="18"/>
        </w:rPr>
        <w:t xml:space="preserve">) ein oder mehrere verbindliche Angebote (in EUR pro MWh) auf die gesamte oder auch nur Teile der angebotenen Kapazität abgeben. Sollte Ihr </w:t>
      </w:r>
      <w:r w:rsidRPr="006F491A">
        <w:rPr>
          <w:rFonts w:ascii="OMV Progress" w:hAnsi="OMV Progress" w:cs="Arial"/>
          <w:b/>
          <w:bCs/>
          <w:sz w:val="18"/>
          <w:szCs w:val="18"/>
        </w:rPr>
        <w:t>Gebot erfolgreich</w:t>
      </w:r>
      <w:r w:rsidRPr="006F491A">
        <w:rPr>
          <w:rFonts w:ascii="OMV Progress" w:hAnsi="OMV Progress" w:cs="Arial"/>
          <w:sz w:val="18"/>
          <w:szCs w:val="18"/>
        </w:rPr>
        <w:t xml:space="preserve"> sein, werden Sie bis spätestens </w:t>
      </w:r>
      <w:r w:rsidRPr="006F491A">
        <w:rPr>
          <w:rFonts w:ascii="OMV Progress" w:hAnsi="OMV Progress" w:cs="Arial"/>
          <w:b/>
          <w:bCs/>
          <w:sz w:val="18"/>
          <w:szCs w:val="18"/>
        </w:rPr>
        <w:t>16:30 Uhr (an Freitagen 13:30 Uhr)</w:t>
      </w:r>
      <w:r w:rsidRPr="006F491A">
        <w:rPr>
          <w:rFonts w:ascii="OMV Progress" w:hAnsi="OMV Progress" w:cs="Arial"/>
          <w:sz w:val="18"/>
          <w:szCs w:val="18"/>
        </w:rPr>
        <w:t xml:space="preserve"> entsprechend informiert.</w:t>
      </w:r>
    </w:p>
    <w:p w14:paraId="6F645F7C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sz w:val="18"/>
          <w:szCs w:val="18"/>
        </w:rPr>
      </w:pPr>
    </w:p>
    <w:p w14:paraId="78AFFA93" w14:textId="77777777" w:rsidR="003009CD" w:rsidRPr="006F491A" w:rsidRDefault="003009CD" w:rsidP="003009CD">
      <w:pPr>
        <w:pStyle w:val="Default"/>
        <w:jc w:val="both"/>
        <w:rPr>
          <w:rFonts w:ascii="OMV Progress" w:hAnsi="OMV Progress" w:cs="Arial"/>
          <w:b/>
          <w:bCs/>
          <w:sz w:val="18"/>
          <w:szCs w:val="18"/>
        </w:rPr>
      </w:pPr>
      <w:r w:rsidRPr="006F491A">
        <w:rPr>
          <w:rFonts w:ascii="OMV Progress" w:hAnsi="OMV Progress" w:cs="Arial"/>
          <w:b/>
          <w:bCs/>
          <w:sz w:val="18"/>
          <w:szCs w:val="18"/>
        </w:rPr>
        <w:t xml:space="preserve">Bitte beachten Sie, dass wir bei sämtlichen </w:t>
      </w:r>
      <w:proofErr w:type="gramStart"/>
      <w:r w:rsidRPr="006F491A">
        <w:rPr>
          <w:rFonts w:ascii="OMV Progress" w:hAnsi="OMV Progress" w:cs="Arial"/>
          <w:b/>
          <w:bCs/>
          <w:sz w:val="18"/>
          <w:szCs w:val="18"/>
        </w:rPr>
        <w:t>Extra Services</w:t>
      </w:r>
      <w:proofErr w:type="gramEnd"/>
      <w:r w:rsidRPr="006F491A">
        <w:rPr>
          <w:rFonts w:ascii="OMV Progress" w:hAnsi="OMV Progress" w:cs="Arial"/>
          <w:b/>
          <w:bCs/>
          <w:sz w:val="18"/>
          <w:szCs w:val="18"/>
        </w:rPr>
        <w:t xml:space="preserve"> gerne auf etwaige Sonderwünsche eingehen. Diese sind mit uns individuell zu vereinbaren.</w:t>
      </w:r>
    </w:p>
    <w:p w14:paraId="01654B00" w14:textId="77777777" w:rsidR="00B752E2" w:rsidRPr="006F491A" w:rsidRDefault="00B752E2" w:rsidP="00B752E2"/>
    <w:p w14:paraId="27F59B55" w14:textId="77777777" w:rsidR="00B752E2" w:rsidRPr="006F491A" w:rsidRDefault="00B752E2" w:rsidP="00B752E2"/>
    <w:bookmarkEnd w:id="0"/>
    <w:p w14:paraId="312EBA98" w14:textId="77777777" w:rsidR="006F491A" w:rsidRPr="005E5080" w:rsidRDefault="006F491A" w:rsidP="006F491A">
      <w:pPr>
        <w:spacing w:after="200" w:line="276" w:lineRule="auto"/>
        <w:jc w:val="both"/>
        <w:rPr>
          <w:rFonts w:ascii="OMV Progress" w:eastAsia="Times New Roman" w:hAnsi="OMV Progress" w:cs="Arial"/>
          <w:sz w:val="18"/>
          <w:szCs w:val="18"/>
          <w:lang w:eastAsia="ii-CN" w:bidi="ar-AE"/>
          <w14:textOutline w14:w="0" w14:cap="flat" w14:cmpd="sng" w14:algn="ctr">
            <w14:noFill/>
            <w14:prstDash w14:val="solid"/>
            <w14:round/>
          </w14:textOutline>
        </w:rPr>
      </w:pPr>
      <w:r w:rsidRPr="005E5080">
        <w:rPr>
          <w:rFonts w:ascii="OMV Progress" w:eastAsia="Times New Roman" w:hAnsi="OMV Progress" w:cs="Arial"/>
          <w:sz w:val="18"/>
          <w:szCs w:val="18"/>
          <w:lang w:eastAsia="ii-CN" w:bidi="ar-AE"/>
          <w14:textOutline w14:w="0" w14:cap="flat" w14:cmpd="sng" w14:algn="ctr">
            <w14:noFill/>
            <w14:prstDash w14:val="solid"/>
            <w14:round/>
          </w14:textOutline>
        </w:rPr>
        <w:t xml:space="preserve">Weitere Details erhalten Sie auf der Homepage von </w:t>
      </w:r>
      <w:hyperlink r:id="rId12" w:history="1">
        <w:r w:rsidRPr="005E5080">
          <w:rPr>
            <w:rStyle w:val="Hyperlink"/>
            <w:rFonts w:ascii="OMV Progress" w:eastAsia="Times New Roman" w:hAnsi="OMV Progress" w:cs="Arial"/>
            <w:sz w:val="18"/>
            <w:szCs w:val="18"/>
            <w:lang w:eastAsia="ii-CN" w:bidi="ar-AE"/>
            <w14:textOutline w14:w="0" w14:cap="flat" w14:cmpd="sng" w14:algn="ctr">
              <w14:noFill/>
              <w14:prstDash w14:val="solid"/>
              <w14:round/>
            </w14:textOutline>
          </w:rPr>
          <w:t>OMV Gas Storage</w:t>
        </w:r>
      </w:hyperlink>
      <w:r w:rsidRPr="005E5080">
        <w:rPr>
          <w:rFonts w:ascii="OMV Progress" w:eastAsia="Times New Roman" w:hAnsi="OMV Progress" w:cs="Arial"/>
          <w:sz w:val="18"/>
          <w:szCs w:val="18"/>
          <w:lang w:eastAsia="ii-CN" w:bidi="ar-AE"/>
          <w14:textOutline w14:w="0" w14:cap="flat" w14:cmpd="sng" w14:algn="ctr">
            <w14:noFill/>
            <w14:prstDash w14:val="solid"/>
            <w14:round/>
          </w14:textOutline>
        </w:rPr>
        <w:t xml:space="preserve"> sowie von Ihrem </w:t>
      </w:r>
      <w:hyperlink r:id="rId13" w:history="1">
        <w:r w:rsidRPr="005E5080">
          <w:rPr>
            <w:rStyle w:val="Hyperlink"/>
            <w:rFonts w:ascii="OMV Progress" w:eastAsia="Times New Roman" w:hAnsi="OMV Progress" w:cs="Arial"/>
            <w:sz w:val="18"/>
            <w:szCs w:val="18"/>
            <w:lang w:eastAsia="ii-CN" w:bidi="ar-AE"/>
            <w14:textOutline w14:w="0" w14:cap="flat" w14:cmpd="sng" w14:algn="ctr">
              <w14:noFill/>
              <w14:prstDash w14:val="solid"/>
              <w14:round/>
            </w14:textOutline>
          </w:rPr>
          <w:t>OMV Gas Storage Team</w:t>
        </w:r>
      </w:hyperlink>
      <w:r>
        <w:rPr>
          <w:rFonts w:ascii="OMV Progress" w:eastAsia="Times New Roman" w:hAnsi="OMV Progress" w:cs="Arial"/>
          <w:sz w:val="18"/>
          <w:szCs w:val="18"/>
          <w:lang w:eastAsia="ii-CN" w:bidi="ar-AE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21A16E7" w14:textId="10A8460B" w:rsidR="00F84E92" w:rsidRPr="006F491A" w:rsidRDefault="00F84E92" w:rsidP="00B752E2"/>
    <w:sectPr w:rsidR="00F84E92" w:rsidRPr="006F491A" w:rsidSect="007A2D40">
      <w:headerReference w:type="default" r:id="rId14"/>
      <w:headerReference w:type="first" r:id="rId15"/>
      <w:pgSz w:w="11906" w:h="16838" w:code="9"/>
      <w:pgMar w:top="2269" w:right="1418" w:bottom="1588" w:left="1418" w:header="1134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5E60" w14:textId="77777777" w:rsidR="003516AA" w:rsidRPr="005A6A1E" w:rsidRDefault="003516AA" w:rsidP="002358C7">
      <w:r w:rsidRPr="005A6A1E">
        <w:separator/>
      </w:r>
    </w:p>
  </w:endnote>
  <w:endnote w:type="continuationSeparator" w:id="0">
    <w:p w14:paraId="1F43683F" w14:textId="77777777" w:rsidR="003516AA" w:rsidRPr="005A6A1E" w:rsidRDefault="003516AA" w:rsidP="002358C7">
      <w:r w:rsidRPr="005A6A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MV Progress">
    <w:panose1 w:val="020B0503020202020204"/>
    <w:charset w:val="00"/>
    <w:family w:val="swiss"/>
    <w:pitch w:val="variable"/>
    <w:sig w:usb0="A00000FF" w:usb1="4000206B" w:usb2="00000000" w:usb3="00000000" w:csb0="00000093" w:csb1="00000000"/>
    <w:embedRegular r:id="rId1" w:fontKey="{5E3F94C3-F656-407C-8203-0E27E818D6A7}"/>
    <w:embedBold r:id="rId2" w:fontKey="{C2BA3BC6-1DC6-45E6-8165-6015ADE0DED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Univers LT OMV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86F77266-9291-4DFB-B3C0-A936A87AF85A}"/>
  </w:font>
  <w:font w:name="OMV_EVAL_240321 Display">
    <w:altName w:val="Calibri"/>
    <w:panose1 w:val="00000000000000000000"/>
    <w:charset w:val="00"/>
    <w:family w:val="modern"/>
    <w:notTrueType/>
    <w:pitch w:val="variable"/>
    <w:sig w:usb0="A00000FF" w:usb1="4000204B" w:usb2="00000000" w:usb3="00000000" w:csb0="00000093" w:csb1="00000000"/>
  </w:font>
  <w:font w:name="OMV Progress Display">
    <w:panose1 w:val="020B0503020202020204"/>
    <w:charset w:val="00"/>
    <w:family w:val="swiss"/>
    <w:pitch w:val="variable"/>
    <w:sig w:usb0="A00000FF" w:usb1="4000206B" w:usb2="00000000" w:usb3="00000000" w:csb0="00000093" w:csb1="00000000"/>
    <w:embedRegular r:id="rId4" w:fontKey="{F30A7510-4EA4-4FC6-B720-4B8DBC1BFC53}"/>
  </w:font>
  <w:font w:name="OMV_EVAL_240321 Text">
    <w:altName w:val="Calibri"/>
    <w:panose1 w:val="00000000000000000000"/>
    <w:charset w:val="00"/>
    <w:family w:val="modern"/>
    <w:notTrueType/>
    <w:pitch w:val="variable"/>
    <w:sig w:usb0="A00000FF" w:usb1="4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5" w:fontKey="{9B6B97B9-0A36-4EB5-9025-445C43B13D2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BBF4" w14:textId="77777777" w:rsidR="003516AA" w:rsidRPr="005A6A1E" w:rsidRDefault="003516AA" w:rsidP="002358C7">
      <w:r w:rsidRPr="005A6A1E">
        <w:separator/>
      </w:r>
    </w:p>
  </w:footnote>
  <w:footnote w:type="continuationSeparator" w:id="0">
    <w:p w14:paraId="76A0A3E5" w14:textId="77777777" w:rsidR="003516AA" w:rsidRPr="005A6A1E" w:rsidRDefault="003516AA" w:rsidP="002358C7">
      <w:r w:rsidRPr="005A6A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C1C9" w14:textId="77777777" w:rsidR="00544808" w:rsidRPr="005A6A1E" w:rsidRDefault="00530B9E" w:rsidP="002358C7">
    <w:pPr>
      <w:pStyle w:val="Kopfzeile"/>
    </w:pPr>
    <w:r w:rsidRPr="005A6A1E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66240AD2" wp14:editId="0FC00058">
              <wp:simplePos x="0" y="0"/>
              <wp:positionH relativeFrom="margin">
                <wp:align>left</wp:align>
              </wp:positionH>
              <wp:positionV relativeFrom="page">
                <wp:posOffset>717551</wp:posOffset>
              </wp:positionV>
              <wp:extent cx="1332000" cy="368300"/>
              <wp:effectExtent l="0" t="0" r="0" b="0"/>
              <wp:wrapNone/>
              <wp:docPr id="148098617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gray">
                      <a:xfrm>
                        <a:off x="0" y="0"/>
                        <a:ext cx="1332000" cy="36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12889" w14:textId="77777777" w:rsidR="00530B9E" w:rsidRPr="008445AE" w:rsidRDefault="003F0B5F" w:rsidP="00593B7D">
                          <w:pPr>
                            <w:pStyle w:val="Headertext"/>
                            <w:rPr>
                              <w:lang w:val="en-US"/>
                            </w:rPr>
                          </w:pPr>
                          <w:r w:rsidRPr="008445AE">
                            <w:rPr>
                              <w:lang w:val="en-US"/>
                            </w:rPr>
                            <w:t xml:space="preserve">Forward </w:t>
                          </w:r>
                          <w:r w:rsidRPr="008445AE">
                            <w:rPr>
                              <w:lang w:val="en-US"/>
                            </w:rPr>
                            <w:br/>
                            <w:t>for Good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40AD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56.5pt;width:104.9pt;height:29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" filled="f" stroked="f">
              <v:textbox inset="0,0,0,0">
                <w:txbxContent>
                  <w:p w14:paraId="6B912889" w14:textId="77777777" w:rsidR="00530B9E" w:rsidRPr="008445AE" w:rsidRDefault="003F0B5F" w:rsidP="00593B7D">
                    <w:pPr>
                      <w:pStyle w:val="Headertext"/>
                      <w:rPr>
                        <w:lang w:val="en-US"/>
                      </w:rPr>
                    </w:pPr>
                    <w:r w:rsidRPr="008445AE">
                      <w:rPr>
                        <w:lang w:val="en-US"/>
                      </w:rPr>
                      <w:t xml:space="preserve">Forward </w:t>
                    </w:r>
                    <w:r w:rsidRPr="008445AE">
                      <w:rPr>
                        <w:lang w:val="en-US"/>
                      </w:rPr>
                      <w:br/>
                      <w:t>for Good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44808" w:rsidRPr="005A6A1E">
      <w:rPr>
        <w:noProof/>
      </w:rPr>
      <w:drawing>
        <wp:anchor distT="0" distB="0" distL="114300" distR="114300" simplePos="0" relativeHeight="251665408" behindDoc="1" locked="0" layoutInCell="1" allowOverlap="1" wp14:anchorId="53D9F294" wp14:editId="6B3C03F6">
          <wp:simplePos x="0" y="0"/>
          <wp:positionH relativeFrom="page">
            <wp:posOffset>6401435</wp:posOffset>
          </wp:positionH>
          <wp:positionV relativeFrom="page">
            <wp:posOffset>676910</wp:posOffset>
          </wp:positionV>
          <wp:extent cx="306000" cy="306000"/>
          <wp:effectExtent l="0" t="0" r="0" b="0"/>
          <wp:wrapNone/>
          <wp:docPr id="1318551740" name="Grafik 8">
            <a:extLst xmlns:a="http://schemas.openxmlformats.org/drawingml/2006/main">
              <a:ext uri="{FF2B5EF4-FFF2-40B4-BE49-F238E27FC236}">
                <a16:creationId xmlns:a16="http://schemas.microsoft.com/office/drawing/2014/main" id="{DCEE95E0-6EE7-9E0A-AEB9-3165CAF8C7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615019" name="Grafik 8">
                    <a:extLst>
                      <a:ext uri="{FF2B5EF4-FFF2-40B4-BE49-F238E27FC236}">
                        <a16:creationId xmlns:a16="http://schemas.microsoft.com/office/drawing/2014/main" id="{DCEE95E0-6EE7-9E0A-AEB9-3165CAF8C7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306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4234" w14:textId="77777777" w:rsidR="007A2D40" w:rsidRPr="005A6A1E" w:rsidRDefault="007A2D40" w:rsidP="002358C7">
    <w:pPr>
      <w:pStyle w:val="Kopfzeile"/>
    </w:pPr>
  </w:p>
  <w:p w14:paraId="1EF67E5D" w14:textId="77777777" w:rsidR="007A2D40" w:rsidRPr="005A6A1E" w:rsidRDefault="007A2D40" w:rsidP="002358C7">
    <w:pPr>
      <w:pStyle w:val="Kopfzeile"/>
    </w:pPr>
  </w:p>
  <w:p w14:paraId="715A7579" w14:textId="77777777" w:rsidR="007A2D40" w:rsidRPr="005A6A1E" w:rsidRDefault="007A2D40" w:rsidP="002358C7">
    <w:pPr>
      <w:pStyle w:val="Kopfzeile"/>
    </w:pPr>
  </w:p>
  <w:p w14:paraId="36598BEF" w14:textId="77777777" w:rsidR="007A2D40" w:rsidRPr="005A6A1E" w:rsidRDefault="007A2D40" w:rsidP="007A2D40">
    <w:pPr>
      <w:pStyle w:val="Kopfzeile"/>
      <w:tabs>
        <w:tab w:val="clear" w:pos="4536"/>
        <w:tab w:val="clear" w:pos="9072"/>
        <w:tab w:val="left" w:pos="2450"/>
      </w:tabs>
    </w:pPr>
    <w:r w:rsidRPr="005A6A1E">
      <w:tab/>
    </w:r>
  </w:p>
  <w:p w14:paraId="245A15BC" w14:textId="77777777" w:rsidR="007A2D40" w:rsidRPr="005A6A1E" w:rsidRDefault="007A2D40" w:rsidP="007A2D40">
    <w:pPr>
      <w:pStyle w:val="Kopfzeile"/>
      <w:tabs>
        <w:tab w:val="clear" w:pos="4536"/>
        <w:tab w:val="clear" w:pos="9072"/>
        <w:tab w:val="left" w:pos="2450"/>
      </w:tabs>
    </w:pPr>
  </w:p>
  <w:p w14:paraId="2F0092D5" w14:textId="77777777" w:rsidR="007A2D40" w:rsidRPr="005A6A1E" w:rsidRDefault="007A2D40" w:rsidP="007A2D40">
    <w:pPr>
      <w:pStyle w:val="Kopfzeile"/>
      <w:tabs>
        <w:tab w:val="clear" w:pos="4536"/>
        <w:tab w:val="clear" w:pos="9072"/>
        <w:tab w:val="left" w:pos="2450"/>
      </w:tabs>
    </w:pPr>
  </w:p>
  <w:p w14:paraId="440DBE6F" w14:textId="77777777" w:rsidR="007A2D40" w:rsidRPr="005A6A1E" w:rsidRDefault="007A2D40" w:rsidP="007A2D40">
    <w:pPr>
      <w:pStyle w:val="Kopfzeile"/>
      <w:tabs>
        <w:tab w:val="clear" w:pos="4536"/>
        <w:tab w:val="clear" w:pos="9072"/>
        <w:tab w:val="left" w:pos="2450"/>
      </w:tabs>
    </w:pPr>
  </w:p>
  <w:p w14:paraId="5E4F85FC" w14:textId="77777777" w:rsidR="007A2D40" w:rsidRPr="005A6A1E" w:rsidRDefault="007A2D40" w:rsidP="007A2D40">
    <w:pPr>
      <w:pStyle w:val="Kopfzeile"/>
      <w:tabs>
        <w:tab w:val="clear" w:pos="4536"/>
        <w:tab w:val="clear" w:pos="9072"/>
        <w:tab w:val="left" w:pos="2450"/>
      </w:tabs>
    </w:pPr>
  </w:p>
  <w:p w14:paraId="2BD3F056" w14:textId="77777777" w:rsidR="007A2D40" w:rsidRPr="005A6A1E" w:rsidRDefault="007A2D40" w:rsidP="007A2D40">
    <w:pPr>
      <w:pStyle w:val="Kopfzeile"/>
      <w:tabs>
        <w:tab w:val="clear" w:pos="4536"/>
        <w:tab w:val="clear" w:pos="9072"/>
        <w:tab w:val="left" w:pos="2450"/>
      </w:tabs>
    </w:pPr>
  </w:p>
  <w:p w14:paraId="7CB7DA45" w14:textId="77777777" w:rsidR="00673988" w:rsidRPr="005A6A1E" w:rsidRDefault="00933053" w:rsidP="002358C7">
    <w:pPr>
      <w:pStyle w:val="Kopfzeile"/>
    </w:pPr>
    <w:r w:rsidRPr="005A6A1E">
      <w:rPr>
        <w:noProof/>
      </w:rPr>
      <w:drawing>
        <wp:anchor distT="0" distB="0" distL="114300" distR="114300" simplePos="0" relativeHeight="251679744" behindDoc="1" locked="0" layoutInCell="1" allowOverlap="1" wp14:anchorId="771337AB" wp14:editId="374B9DCC">
          <wp:simplePos x="0" y="0"/>
          <wp:positionH relativeFrom="page">
            <wp:posOffset>900430</wp:posOffset>
          </wp:positionH>
          <wp:positionV relativeFrom="page">
            <wp:posOffset>720090</wp:posOffset>
          </wp:positionV>
          <wp:extent cx="849600" cy="252000"/>
          <wp:effectExtent l="0" t="0" r="8255" b="0"/>
          <wp:wrapNone/>
          <wp:docPr id="1792841371" name="Grafik 11">
            <a:extLst xmlns:a="http://schemas.openxmlformats.org/drawingml/2006/main">
              <a:ext uri="{FF2B5EF4-FFF2-40B4-BE49-F238E27FC236}">
                <a16:creationId xmlns:a16="http://schemas.microsoft.com/office/drawing/2014/main" id="{B80B22F4-501E-6F0C-2334-AEDA3A726E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>
                    <a:extLst>
                      <a:ext uri="{FF2B5EF4-FFF2-40B4-BE49-F238E27FC236}">
                        <a16:creationId xmlns:a16="http://schemas.microsoft.com/office/drawing/2014/main" id="{B80B22F4-501E-6F0C-2334-AEDA3A726E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2" r="59377"/>
                  <a:stretch/>
                </pic:blipFill>
                <pic:spPr bwMode="gray">
                  <a:xfrm>
                    <a:off x="0" y="0"/>
                    <a:ext cx="849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474" w:rsidRPr="005A6A1E">
      <w:rPr>
        <w:noProof/>
      </w:rPr>
      <w:drawing>
        <wp:anchor distT="0" distB="0" distL="114300" distR="114300" simplePos="0" relativeHeight="251636736" behindDoc="1" locked="0" layoutInCell="1" allowOverlap="1" wp14:anchorId="6AF16C8E" wp14:editId="4ADE6E6F">
          <wp:simplePos x="0" y="0"/>
          <wp:positionH relativeFrom="page">
            <wp:posOffset>5976620</wp:posOffset>
          </wp:positionH>
          <wp:positionV relativeFrom="page">
            <wp:posOffset>648335</wp:posOffset>
          </wp:positionV>
          <wp:extent cx="756000" cy="756000"/>
          <wp:effectExtent l="0" t="0" r="6350" b="6350"/>
          <wp:wrapNone/>
          <wp:docPr id="1843868335" name="Grafik 8">
            <a:extLst xmlns:a="http://schemas.openxmlformats.org/drawingml/2006/main">
              <a:ext uri="{FF2B5EF4-FFF2-40B4-BE49-F238E27FC236}">
                <a16:creationId xmlns:a16="http://schemas.microsoft.com/office/drawing/2014/main" id="{DCEE95E0-6EE7-9E0A-AEB9-3165CAF8C7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763218" name="Grafik 8">
                    <a:extLst>
                      <a:ext uri="{FF2B5EF4-FFF2-40B4-BE49-F238E27FC236}">
                        <a16:creationId xmlns:a16="http://schemas.microsoft.com/office/drawing/2014/main" id="{DCEE95E0-6EE7-9E0A-AEB9-3165CAF8C7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75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864"/>
    <w:multiLevelType w:val="multilevel"/>
    <w:tmpl w:val="5774657A"/>
    <w:numStyleLink w:val="Nummerierungsliste"/>
  </w:abstractNum>
  <w:abstractNum w:abstractNumId="1" w15:restartNumberingAfterBreak="0">
    <w:nsid w:val="09860CBD"/>
    <w:multiLevelType w:val="multilevel"/>
    <w:tmpl w:val="7604FED6"/>
    <w:numStyleLink w:val="Bulletliste"/>
  </w:abstractNum>
  <w:abstractNum w:abstractNumId="2" w15:restartNumberingAfterBreak="0">
    <w:nsid w:val="09AB20DA"/>
    <w:multiLevelType w:val="multilevel"/>
    <w:tmpl w:val="9F10CEC4"/>
    <w:lvl w:ilvl="0">
      <w:start w:val="1"/>
      <w:numFmt w:val="decimal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−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−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−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" w15:restartNumberingAfterBreak="0">
    <w:nsid w:val="0D022789"/>
    <w:multiLevelType w:val="multilevel"/>
    <w:tmpl w:val="7604FED6"/>
    <w:numStyleLink w:val="Bulletliste"/>
  </w:abstractNum>
  <w:abstractNum w:abstractNumId="4" w15:restartNumberingAfterBreak="0">
    <w:nsid w:val="1C7149E8"/>
    <w:multiLevelType w:val="multilevel"/>
    <w:tmpl w:val="7604FED6"/>
    <w:numStyleLink w:val="Bulletliste"/>
  </w:abstractNum>
  <w:abstractNum w:abstractNumId="5" w15:restartNumberingAfterBreak="0">
    <w:nsid w:val="2D0C591F"/>
    <w:multiLevelType w:val="hybridMultilevel"/>
    <w:tmpl w:val="C2884F40"/>
    <w:lvl w:ilvl="0" w:tplc="D7D0C052">
      <w:numFmt w:val="bullet"/>
      <w:lvlText w:val="-"/>
      <w:lvlJc w:val="left"/>
      <w:pPr>
        <w:ind w:left="361" w:hanging="360"/>
      </w:pPr>
      <w:rPr>
        <w:rFonts w:ascii="Univers LT OMV 55 Roman" w:eastAsia="Times New Roman" w:hAnsi="Univers LT OMV 55 Roman" w:cs="Univers LT OMV" w:hint="default"/>
      </w:rPr>
    </w:lvl>
    <w:lvl w:ilvl="1" w:tplc="0C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 w15:restartNumberingAfterBreak="0">
    <w:nsid w:val="3B8E6A77"/>
    <w:multiLevelType w:val="multilevel"/>
    <w:tmpl w:val="5774657A"/>
    <w:numStyleLink w:val="Nummerierungsliste"/>
  </w:abstractNum>
  <w:abstractNum w:abstractNumId="7" w15:restartNumberingAfterBreak="0">
    <w:nsid w:val="45313178"/>
    <w:multiLevelType w:val="multilevel"/>
    <w:tmpl w:val="5774657A"/>
    <w:styleLink w:val="Nummerierungsliste"/>
    <w:lvl w:ilvl="0">
      <w:start w:val="1"/>
      <w:numFmt w:val="decimal"/>
      <w:pStyle w:val="Numbering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−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−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−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8" w15:restartNumberingAfterBreak="0">
    <w:nsid w:val="472527EC"/>
    <w:multiLevelType w:val="hybridMultilevel"/>
    <w:tmpl w:val="1978995A"/>
    <w:lvl w:ilvl="0" w:tplc="B01A65C2">
      <w:start w:val="10"/>
      <w:numFmt w:val="bullet"/>
      <w:lvlText w:val="-"/>
      <w:lvlJc w:val="left"/>
      <w:pPr>
        <w:ind w:left="720" w:hanging="360"/>
      </w:pPr>
      <w:rPr>
        <w:rFonts w:ascii="Univers LT OMV 55 Roman" w:eastAsia="Times New Roman" w:hAnsi="Univers LT OMV 55 Roman" w:cs="Univers LT OMV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01D17"/>
    <w:multiLevelType w:val="multilevel"/>
    <w:tmpl w:val="7604FED6"/>
    <w:styleLink w:val="Bulletliste"/>
    <w:lvl w:ilvl="0">
      <w:start w:val="1"/>
      <w:numFmt w:val="bullet"/>
      <w:pStyle w:val="Bullet"/>
      <w:lvlText w:val=""/>
      <w:lvlJc w:val="left"/>
      <w:pPr>
        <w:ind w:left="170" w:hanging="170"/>
      </w:pPr>
      <w:rPr>
        <w:rFonts w:ascii="Wingdings 2" w:hAnsi="Wingdings 2" w:hint="default"/>
        <w:color w:val="007A37"/>
      </w:rPr>
    </w:lvl>
    <w:lvl w:ilvl="1">
      <w:start w:val="1"/>
      <w:numFmt w:val="bullet"/>
      <w:lvlText w:val=""/>
      <w:lvlJc w:val="left"/>
      <w:pPr>
        <w:ind w:left="340" w:hanging="170"/>
      </w:pPr>
      <w:rPr>
        <w:rFonts w:ascii="Wingdings 2" w:hAnsi="Wingdings 2" w:hint="default"/>
        <w:color w:val="007A37"/>
      </w:rPr>
    </w:lvl>
    <w:lvl w:ilvl="2">
      <w:start w:val="1"/>
      <w:numFmt w:val="bullet"/>
      <w:lvlText w:val=""/>
      <w:lvlJc w:val="left"/>
      <w:pPr>
        <w:ind w:left="510" w:hanging="170"/>
      </w:pPr>
      <w:rPr>
        <w:rFonts w:ascii="Wingdings 2" w:hAnsi="Wingdings 2" w:hint="default"/>
        <w:color w:val="007A37"/>
      </w:rPr>
    </w:lvl>
    <w:lvl w:ilvl="3">
      <w:start w:val="1"/>
      <w:numFmt w:val="bullet"/>
      <w:lvlText w:val=""/>
      <w:lvlJc w:val="left"/>
      <w:pPr>
        <w:ind w:left="680" w:hanging="170"/>
      </w:pPr>
      <w:rPr>
        <w:rFonts w:ascii="Wingdings 2" w:hAnsi="Wingdings 2" w:hint="default"/>
        <w:color w:val="007A37"/>
      </w:rPr>
    </w:lvl>
    <w:lvl w:ilvl="4">
      <w:start w:val="1"/>
      <w:numFmt w:val="bullet"/>
      <w:lvlText w:val=""/>
      <w:lvlJc w:val="left"/>
      <w:pPr>
        <w:ind w:left="850" w:hanging="170"/>
      </w:pPr>
      <w:rPr>
        <w:rFonts w:ascii="Wingdings 2" w:hAnsi="Wingdings 2" w:hint="default"/>
        <w:color w:val="007A37"/>
      </w:rPr>
    </w:lvl>
    <w:lvl w:ilvl="5">
      <w:start w:val="1"/>
      <w:numFmt w:val="bullet"/>
      <w:lvlText w:val=""/>
      <w:lvlJc w:val="left"/>
      <w:pPr>
        <w:ind w:left="1020" w:hanging="170"/>
      </w:pPr>
      <w:rPr>
        <w:rFonts w:ascii="Wingdings 2" w:hAnsi="Wingdings 2" w:hint="default"/>
        <w:color w:val="007A37"/>
      </w:rPr>
    </w:lvl>
    <w:lvl w:ilvl="6">
      <w:start w:val="1"/>
      <w:numFmt w:val="bullet"/>
      <w:lvlText w:val=""/>
      <w:lvlJc w:val="left"/>
      <w:pPr>
        <w:ind w:left="1190" w:hanging="170"/>
      </w:pPr>
      <w:rPr>
        <w:rFonts w:ascii="Wingdings 2" w:hAnsi="Wingdings 2" w:hint="default"/>
        <w:color w:val="007A37"/>
      </w:rPr>
    </w:lvl>
    <w:lvl w:ilvl="7">
      <w:start w:val="1"/>
      <w:numFmt w:val="bullet"/>
      <w:lvlText w:val=""/>
      <w:lvlJc w:val="left"/>
      <w:pPr>
        <w:ind w:left="1360" w:hanging="170"/>
      </w:pPr>
      <w:rPr>
        <w:rFonts w:ascii="Wingdings 2" w:hAnsi="Wingdings 2" w:hint="default"/>
        <w:color w:val="007A37"/>
      </w:rPr>
    </w:lvl>
    <w:lvl w:ilvl="8">
      <w:start w:val="1"/>
      <w:numFmt w:val="bullet"/>
      <w:lvlText w:val=""/>
      <w:lvlJc w:val="left"/>
      <w:pPr>
        <w:ind w:left="1530" w:hanging="170"/>
      </w:pPr>
      <w:rPr>
        <w:rFonts w:ascii="Wingdings 2" w:hAnsi="Wingdings 2" w:hint="default"/>
        <w:color w:val="007A37"/>
      </w:rPr>
    </w:lvl>
  </w:abstractNum>
  <w:abstractNum w:abstractNumId="10" w15:restartNumberingAfterBreak="0">
    <w:nsid w:val="78687EC8"/>
    <w:multiLevelType w:val="multilevel"/>
    <w:tmpl w:val="5774657A"/>
    <w:numStyleLink w:val="Nummerierungsliste"/>
  </w:abstractNum>
  <w:num w:numId="1" w16cid:durableId="1708136513">
    <w:abstractNumId w:val="4"/>
  </w:num>
  <w:num w:numId="2" w16cid:durableId="90860446">
    <w:abstractNumId w:val="2"/>
  </w:num>
  <w:num w:numId="3" w16cid:durableId="658072208">
    <w:abstractNumId w:val="9"/>
  </w:num>
  <w:num w:numId="4" w16cid:durableId="2132941014">
    <w:abstractNumId w:val="3"/>
  </w:num>
  <w:num w:numId="5" w16cid:durableId="85615143">
    <w:abstractNumId w:val="7"/>
  </w:num>
  <w:num w:numId="6" w16cid:durableId="761413952">
    <w:abstractNumId w:val="0"/>
  </w:num>
  <w:num w:numId="7" w16cid:durableId="476535741">
    <w:abstractNumId w:val="9"/>
  </w:num>
  <w:num w:numId="8" w16cid:durableId="149491826">
    <w:abstractNumId w:val="1"/>
  </w:num>
  <w:num w:numId="9" w16cid:durableId="1517112272">
    <w:abstractNumId w:val="6"/>
  </w:num>
  <w:num w:numId="10" w16cid:durableId="1757630115">
    <w:abstractNumId w:val="10"/>
  </w:num>
  <w:num w:numId="11" w16cid:durableId="1474788440">
    <w:abstractNumId w:val="5"/>
  </w:num>
  <w:num w:numId="12" w16cid:durableId="308831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A"/>
    <w:rsid w:val="00010B7C"/>
    <w:rsid w:val="000249F8"/>
    <w:rsid w:val="00043FF8"/>
    <w:rsid w:val="000445C5"/>
    <w:rsid w:val="00046850"/>
    <w:rsid w:val="00054B6B"/>
    <w:rsid w:val="00056DB6"/>
    <w:rsid w:val="00065549"/>
    <w:rsid w:val="000706A2"/>
    <w:rsid w:val="000708B1"/>
    <w:rsid w:val="0007358F"/>
    <w:rsid w:val="00074E02"/>
    <w:rsid w:val="000862C0"/>
    <w:rsid w:val="00093D77"/>
    <w:rsid w:val="000B4832"/>
    <w:rsid w:val="000E431A"/>
    <w:rsid w:val="000F3500"/>
    <w:rsid w:val="000F4B67"/>
    <w:rsid w:val="000F774C"/>
    <w:rsid w:val="00112429"/>
    <w:rsid w:val="00140507"/>
    <w:rsid w:val="0015167B"/>
    <w:rsid w:val="00160D15"/>
    <w:rsid w:val="001612D4"/>
    <w:rsid w:val="00163241"/>
    <w:rsid w:val="00164162"/>
    <w:rsid w:val="001827BF"/>
    <w:rsid w:val="001848BA"/>
    <w:rsid w:val="001A1A7A"/>
    <w:rsid w:val="001A744E"/>
    <w:rsid w:val="001B1436"/>
    <w:rsid w:val="001B796E"/>
    <w:rsid w:val="001C2C98"/>
    <w:rsid w:val="001C3AA2"/>
    <w:rsid w:val="001C6825"/>
    <w:rsid w:val="001D3B47"/>
    <w:rsid w:val="001E79CD"/>
    <w:rsid w:val="001F1FB6"/>
    <w:rsid w:val="001F7DFC"/>
    <w:rsid w:val="002011D8"/>
    <w:rsid w:val="00203549"/>
    <w:rsid w:val="00204EAE"/>
    <w:rsid w:val="002076F7"/>
    <w:rsid w:val="0023334F"/>
    <w:rsid w:val="0023495B"/>
    <w:rsid w:val="002358C7"/>
    <w:rsid w:val="00237CB1"/>
    <w:rsid w:val="00240410"/>
    <w:rsid w:val="002421B8"/>
    <w:rsid w:val="00247770"/>
    <w:rsid w:val="002664A7"/>
    <w:rsid w:val="0026783D"/>
    <w:rsid w:val="002917C6"/>
    <w:rsid w:val="002B6048"/>
    <w:rsid w:val="002D09C2"/>
    <w:rsid w:val="002D25CB"/>
    <w:rsid w:val="002D37E9"/>
    <w:rsid w:val="002E13EA"/>
    <w:rsid w:val="002F3474"/>
    <w:rsid w:val="003009CD"/>
    <w:rsid w:val="00307F07"/>
    <w:rsid w:val="00315BD3"/>
    <w:rsid w:val="00322084"/>
    <w:rsid w:val="003327BE"/>
    <w:rsid w:val="003516AA"/>
    <w:rsid w:val="0035643C"/>
    <w:rsid w:val="003574A6"/>
    <w:rsid w:val="0037548F"/>
    <w:rsid w:val="003756B3"/>
    <w:rsid w:val="00385980"/>
    <w:rsid w:val="0039041C"/>
    <w:rsid w:val="00396698"/>
    <w:rsid w:val="003B7A63"/>
    <w:rsid w:val="003D0011"/>
    <w:rsid w:val="003D1D5D"/>
    <w:rsid w:val="003F045D"/>
    <w:rsid w:val="003F0B5F"/>
    <w:rsid w:val="003F1DF5"/>
    <w:rsid w:val="003F3311"/>
    <w:rsid w:val="003F5DDB"/>
    <w:rsid w:val="003F6A97"/>
    <w:rsid w:val="00405326"/>
    <w:rsid w:val="004119E2"/>
    <w:rsid w:val="00423A46"/>
    <w:rsid w:val="00432025"/>
    <w:rsid w:val="00432594"/>
    <w:rsid w:val="00443171"/>
    <w:rsid w:val="00447568"/>
    <w:rsid w:val="00452E7D"/>
    <w:rsid w:val="00452FA6"/>
    <w:rsid w:val="00453792"/>
    <w:rsid w:val="004628E4"/>
    <w:rsid w:val="004742D3"/>
    <w:rsid w:val="00490887"/>
    <w:rsid w:val="00493C64"/>
    <w:rsid w:val="00495280"/>
    <w:rsid w:val="004A051B"/>
    <w:rsid w:val="004A2CFC"/>
    <w:rsid w:val="004C5188"/>
    <w:rsid w:val="00520D4E"/>
    <w:rsid w:val="00522321"/>
    <w:rsid w:val="00523589"/>
    <w:rsid w:val="00524C68"/>
    <w:rsid w:val="00524E96"/>
    <w:rsid w:val="00525AA6"/>
    <w:rsid w:val="00530B9E"/>
    <w:rsid w:val="00544808"/>
    <w:rsid w:val="00561604"/>
    <w:rsid w:val="00564B89"/>
    <w:rsid w:val="0058428F"/>
    <w:rsid w:val="0058784D"/>
    <w:rsid w:val="0058794D"/>
    <w:rsid w:val="00593B7D"/>
    <w:rsid w:val="005A2143"/>
    <w:rsid w:val="005A281B"/>
    <w:rsid w:val="005A6A1E"/>
    <w:rsid w:val="005B05E4"/>
    <w:rsid w:val="005D6470"/>
    <w:rsid w:val="005E4140"/>
    <w:rsid w:val="005E5389"/>
    <w:rsid w:val="006147BD"/>
    <w:rsid w:val="00614D7E"/>
    <w:rsid w:val="00623EFA"/>
    <w:rsid w:val="00633BF0"/>
    <w:rsid w:val="00662714"/>
    <w:rsid w:val="00673988"/>
    <w:rsid w:val="00681F51"/>
    <w:rsid w:val="00691A41"/>
    <w:rsid w:val="00695A1E"/>
    <w:rsid w:val="006A091D"/>
    <w:rsid w:val="006A0C8C"/>
    <w:rsid w:val="006D0C99"/>
    <w:rsid w:val="006E3C4D"/>
    <w:rsid w:val="006E406A"/>
    <w:rsid w:val="006E57D6"/>
    <w:rsid w:val="006F0B12"/>
    <w:rsid w:val="006F491A"/>
    <w:rsid w:val="006F7A48"/>
    <w:rsid w:val="00704BCE"/>
    <w:rsid w:val="00705D15"/>
    <w:rsid w:val="00735F62"/>
    <w:rsid w:val="00742967"/>
    <w:rsid w:val="0074617A"/>
    <w:rsid w:val="00747AD3"/>
    <w:rsid w:val="007521F4"/>
    <w:rsid w:val="00771E5B"/>
    <w:rsid w:val="0078173A"/>
    <w:rsid w:val="007908DB"/>
    <w:rsid w:val="007A2D40"/>
    <w:rsid w:val="007A5370"/>
    <w:rsid w:val="007C07E3"/>
    <w:rsid w:val="007C354B"/>
    <w:rsid w:val="007D2DB2"/>
    <w:rsid w:val="007E1A0A"/>
    <w:rsid w:val="0080258A"/>
    <w:rsid w:val="008326DC"/>
    <w:rsid w:val="008345C9"/>
    <w:rsid w:val="00834DCB"/>
    <w:rsid w:val="00835B1E"/>
    <w:rsid w:val="00836E94"/>
    <w:rsid w:val="00836FC0"/>
    <w:rsid w:val="00843E90"/>
    <w:rsid w:val="008445AE"/>
    <w:rsid w:val="0086020D"/>
    <w:rsid w:val="00862026"/>
    <w:rsid w:val="008657F7"/>
    <w:rsid w:val="00866F90"/>
    <w:rsid w:val="008845E0"/>
    <w:rsid w:val="008859BD"/>
    <w:rsid w:val="00892957"/>
    <w:rsid w:val="0089755B"/>
    <w:rsid w:val="008A14C6"/>
    <w:rsid w:val="008B38C6"/>
    <w:rsid w:val="008C18A0"/>
    <w:rsid w:val="008F053F"/>
    <w:rsid w:val="00900E46"/>
    <w:rsid w:val="009102D7"/>
    <w:rsid w:val="00910F13"/>
    <w:rsid w:val="0091402F"/>
    <w:rsid w:val="00925812"/>
    <w:rsid w:val="00927D13"/>
    <w:rsid w:val="00933053"/>
    <w:rsid w:val="009449AC"/>
    <w:rsid w:val="00953661"/>
    <w:rsid w:val="0099152F"/>
    <w:rsid w:val="009B572D"/>
    <w:rsid w:val="009B6A6B"/>
    <w:rsid w:val="009C0465"/>
    <w:rsid w:val="009C2210"/>
    <w:rsid w:val="009C6E74"/>
    <w:rsid w:val="009C7152"/>
    <w:rsid w:val="009C7531"/>
    <w:rsid w:val="009C7DB8"/>
    <w:rsid w:val="009D246F"/>
    <w:rsid w:val="009E29CD"/>
    <w:rsid w:val="009F43C7"/>
    <w:rsid w:val="00A112E7"/>
    <w:rsid w:val="00A23324"/>
    <w:rsid w:val="00A533C7"/>
    <w:rsid w:val="00A669E1"/>
    <w:rsid w:val="00A767BB"/>
    <w:rsid w:val="00A83757"/>
    <w:rsid w:val="00A854CB"/>
    <w:rsid w:val="00A86E07"/>
    <w:rsid w:val="00A95799"/>
    <w:rsid w:val="00AA199A"/>
    <w:rsid w:val="00AA3137"/>
    <w:rsid w:val="00AC00F0"/>
    <w:rsid w:val="00AC02F5"/>
    <w:rsid w:val="00AD74CB"/>
    <w:rsid w:val="00AF2F67"/>
    <w:rsid w:val="00AF686B"/>
    <w:rsid w:val="00B00AC4"/>
    <w:rsid w:val="00B05B28"/>
    <w:rsid w:val="00B06C8C"/>
    <w:rsid w:val="00B104E3"/>
    <w:rsid w:val="00B10A13"/>
    <w:rsid w:val="00B1433F"/>
    <w:rsid w:val="00B1741C"/>
    <w:rsid w:val="00B25606"/>
    <w:rsid w:val="00B27041"/>
    <w:rsid w:val="00B40EDE"/>
    <w:rsid w:val="00B46770"/>
    <w:rsid w:val="00B47209"/>
    <w:rsid w:val="00B546F4"/>
    <w:rsid w:val="00B54A62"/>
    <w:rsid w:val="00B662C7"/>
    <w:rsid w:val="00B7286F"/>
    <w:rsid w:val="00B752E2"/>
    <w:rsid w:val="00B90624"/>
    <w:rsid w:val="00BD3961"/>
    <w:rsid w:val="00BE7848"/>
    <w:rsid w:val="00BF4E43"/>
    <w:rsid w:val="00BF6AC1"/>
    <w:rsid w:val="00C06609"/>
    <w:rsid w:val="00C244A8"/>
    <w:rsid w:val="00C34220"/>
    <w:rsid w:val="00C40CCC"/>
    <w:rsid w:val="00C417F2"/>
    <w:rsid w:val="00C42431"/>
    <w:rsid w:val="00C62A87"/>
    <w:rsid w:val="00C70781"/>
    <w:rsid w:val="00C726EC"/>
    <w:rsid w:val="00C75C1F"/>
    <w:rsid w:val="00C75E83"/>
    <w:rsid w:val="00C76DE9"/>
    <w:rsid w:val="00C77758"/>
    <w:rsid w:val="00C8184F"/>
    <w:rsid w:val="00C86E84"/>
    <w:rsid w:val="00C92384"/>
    <w:rsid w:val="00C9366D"/>
    <w:rsid w:val="00CA1A5B"/>
    <w:rsid w:val="00CA34EA"/>
    <w:rsid w:val="00CA4406"/>
    <w:rsid w:val="00CB6E65"/>
    <w:rsid w:val="00CC1DE3"/>
    <w:rsid w:val="00CC5B0E"/>
    <w:rsid w:val="00CD4B19"/>
    <w:rsid w:val="00CD7270"/>
    <w:rsid w:val="00D00703"/>
    <w:rsid w:val="00D00926"/>
    <w:rsid w:val="00D167F4"/>
    <w:rsid w:val="00D21DB9"/>
    <w:rsid w:val="00D31E3F"/>
    <w:rsid w:val="00D409FB"/>
    <w:rsid w:val="00D466F2"/>
    <w:rsid w:val="00D47555"/>
    <w:rsid w:val="00D52424"/>
    <w:rsid w:val="00D638C0"/>
    <w:rsid w:val="00D75EE9"/>
    <w:rsid w:val="00D8660F"/>
    <w:rsid w:val="00D90D86"/>
    <w:rsid w:val="00D96718"/>
    <w:rsid w:val="00DA7970"/>
    <w:rsid w:val="00DB057D"/>
    <w:rsid w:val="00DB09E5"/>
    <w:rsid w:val="00DC0F61"/>
    <w:rsid w:val="00DE69EC"/>
    <w:rsid w:val="00DF560B"/>
    <w:rsid w:val="00DF6163"/>
    <w:rsid w:val="00E15408"/>
    <w:rsid w:val="00E16008"/>
    <w:rsid w:val="00E24056"/>
    <w:rsid w:val="00E24464"/>
    <w:rsid w:val="00E2648F"/>
    <w:rsid w:val="00E27E5A"/>
    <w:rsid w:val="00E418D6"/>
    <w:rsid w:val="00E54F95"/>
    <w:rsid w:val="00E65A4B"/>
    <w:rsid w:val="00E7632B"/>
    <w:rsid w:val="00E87C26"/>
    <w:rsid w:val="00E92D73"/>
    <w:rsid w:val="00EA0A13"/>
    <w:rsid w:val="00EB0B51"/>
    <w:rsid w:val="00EC1AAD"/>
    <w:rsid w:val="00EE6B02"/>
    <w:rsid w:val="00EF148B"/>
    <w:rsid w:val="00F008B8"/>
    <w:rsid w:val="00F00DA0"/>
    <w:rsid w:val="00F2010D"/>
    <w:rsid w:val="00F262CA"/>
    <w:rsid w:val="00F5748A"/>
    <w:rsid w:val="00F830B0"/>
    <w:rsid w:val="00F84E92"/>
    <w:rsid w:val="00F93D84"/>
    <w:rsid w:val="00FA3CD3"/>
    <w:rsid w:val="00FA57D3"/>
    <w:rsid w:val="00FC6D2F"/>
    <w:rsid w:val="00FC73CA"/>
    <w:rsid w:val="00FD368F"/>
    <w:rsid w:val="00FE537F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5B271"/>
  <w15:docId w15:val="{116D1BDE-C5E2-4A8F-A6AA-BD5ED7CA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B7D"/>
    <w:pPr>
      <w:spacing w:after="0" w:line="252" w:lineRule="auto"/>
    </w:pPr>
    <w:rPr>
      <w:sz w:val="19"/>
      <w:lang w:val="de-AT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065549"/>
    <w:pPr>
      <w:outlineLvl w:val="0"/>
    </w:pPr>
    <w:rPr>
      <w:rFonts w:asciiTheme="minorHAnsi" w:hAnsiTheme="minorHAnsi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3B7D"/>
    <w:pPr>
      <w:autoSpaceDE w:val="0"/>
      <w:autoSpaceDN w:val="0"/>
      <w:adjustRightInd w:val="0"/>
      <w:spacing w:before="300" w:after="440" w:line="216" w:lineRule="auto"/>
      <w:textAlignment w:val="center"/>
      <w:outlineLvl w:val="1"/>
    </w:pPr>
    <w:rPr>
      <w:rFonts w:asciiTheme="majorHAnsi" w:hAnsiTheme="majorHAnsi" w:cs="OMV_EVAL_240321 Display"/>
      <w:color w:val="00000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3B7D"/>
    <w:pPr>
      <w:autoSpaceDE w:val="0"/>
      <w:autoSpaceDN w:val="0"/>
      <w:adjustRightInd w:val="0"/>
      <w:spacing w:line="264" w:lineRule="auto"/>
      <w:textAlignment w:val="center"/>
      <w:outlineLvl w:val="2"/>
    </w:pPr>
    <w:rPr>
      <w:rFonts w:cs="OMV_EVAL_240321 Text"/>
      <w:b/>
      <w:bCs/>
      <w:color w:val="000000"/>
      <w:szCs w:val="19"/>
    </w:rPr>
  </w:style>
  <w:style w:type="paragraph" w:styleId="berschrift4">
    <w:name w:val="heading 4"/>
    <w:next w:val="Standard"/>
    <w:link w:val="berschrift4Zchn"/>
    <w:uiPriority w:val="9"/>
    <w:unhideWhenUsed/>
    <w:qFormat/>
    <w:rsid w:val="00240410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Cs/>
      <w:sz w:val="19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C00F0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549"/>
    <w:rPr>
      <w:rFonts w:cs="OMV_EVAL_240321 Display"/>
      <w:color w:val="000000"/>
      <w:sz w:val="28"/>
      <w:szCs w:val="28"/>
    </w:rPr>
  </w:style>
  <w:style w:type="paragraph" w:customStyle="1" w:styleId="Bullet">
    <w:name w:val="Bullet"/>
    <w:basedOn w:val="Standard"/>
    <w:qFormat/>
    <w:rsid w:val="002B6048"/>
    <w:pPr>
      <w:numPr>
        <w:numId w:val="7"/>
      </w:numPr>
      <w:contextualSpacing/>
    </w:pPr>
  </w:style>
  <w:style w:type="paragraph" w:customStyle="1" w:styleId="Numbering">
    <w:name w:val="Numbering"/>
    <w:basedOn w:val="Standard"/>
    <w:qFormat/>
    <w:rsid w:val="00953661"/>
    <w:pPr>
      <w:numPr>
        <w:numId w:val="10"/>
      </w:numPr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93B7D"/>
    <w:rPr>
      <w:rFonts w:asciiTheme="majorHAnsi" w:hAnsiTheme="majorHAnsi" w:cs="OMV_EVAL_240321 Display"/>
      <w:color w:val="000000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530B9E"/>
    <w:pPr>
      <w:tabs>
        <w:tab w:val="center" w:pos="4536"/>
        <w:tab w:val="right" w:pos="9072"/>
      </w:tabs>
      <w:ind w:left="-2325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530B9E"/>
    <w:rPr>
      <w:sz w:val="15"/>
    </w:rPr>
  </w:style>
  <w:style w:type="paragraph" w:styleId="Fuzeile">
    <w:name w:val="footer"/>
    <w:basedOn w:val="Standard"/>
    <w:link w:val="FuzeileZchn"/>
    <w:uiPriority w:val="99"/>
    <w:unhideWhenUsed/>
    <w:rsid w:val="008657F7"/>
    <w:pPr>
      <w:tabs>
        <w:tab w:val="left" w:pos="284"/>
      </w:tabs>
      <w:autoSpaceDE w:val="0"/>
      <w:autoSpaceDN w:val="0"/>
      <w:adjustRightInd w:val="0"/>
      <w:spacing w:line="228" w:lineRule="auto"/>
      <w:textAlignment w:val="center"/>
    </w:pPr>
    <w:rPr>
      <w:rFonts w:cs="OMV_EVAL_240321 Text"/>
      <w:color w:val="000000"/>
      <w:sz w:val="15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8657F7"/>
    <w:rPr>
      <w:rFonts w:cs="OMV_EVAL_240321 Text"/>
      <w:color w:val="000000"/>
      <w:sz w:val="15"/>
      <w:szCs w:val="15"/>
    </w:rPr>
  </w:style>
  <w:style w:type="table" w:styleId="Tabellenraster">
    <w:name w:val="Table Grid"/>
    <w:basedOn w:val="NormaleTabelle"/>
    <w:uiPriority w:val="59"/>
    <w:rsid w:val="00DF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6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60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F6163"/>
    <w:rPr>
      <w:color w:val="007A37"/>
    </w:rPr>
  </w:style>
  <w:style w:type="paragraph" w:customStyle="1" w:styleId="Betreff">
    <w:name w:val="Betreff"/>
    <w:basedOn w:val="Standard"/>
    <w:semiHidden/>
    <w:qFormat/>
    <w:rsid w:val="00093D77"/>
    <w:pPr>
      <w:spacing w:before="680" w:after="640" w:line="336" w:lineRule="exact"/>
      <w:contextualSpacing/>
    </w:pPr>
    <w:rPr>
      <w:noProof/>
      <w:sz w:val="28"/>
      <w:szCs w:val="32"/>
      <w:lang w:eastAsia="de-DE"/>
    </w:rPr>
  </w:style>
  <w:style w:type="table" w:styleId="TabellemithellemGitternetz">
    <w:name w:val="Grid Table Light"/>
    <w:basedOn w:val="NormaleTabelle"/>
    <w:uiPriority w:val="40"/>
    <w:rsid w:val="00EC1A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ulletliste">
    <w:name w:val="Bulletliste"/>
    <w:basedOn w:val="KeineListe"/>
    <w:uiPriority w:val="99"/>
    <w:rsid w:val="002B6048"/>
    <w:pPr>
      <w:numPr>
        <w:numId w:val="3"/>
      </w:numPr>
    </w:pPr>
  </w:style>
  <w:style w:type="numbering" w:customStyle="1" w:styleId="Nummerierungsliste">
    <w:name w:val="Nummerierungsliste"/>
    <w:basedOn w:val="KeineListe"/>
    <w:uiPriority w:val="99"/>
    <w:rsid w:val="001C2C98"/>
    <w:pPr>
      <w:numPr>
        <w:numId w:val="5"/>
      </w:numPr>
    </w:pPr>
  </w:style>
  <w:style w:type="table" w:styleId="Gitternetztabelle1hell-Akzent2">
    <w:name w:val="Grid Table 1 Light Accent 2"/>
    <w:basedOn w:val="NormaleTabelle"/>
    <w:uiPriority w:val="46"/>
    <w:rsid w:val="0039041C"/>
    <w:pPr>
      <w:spacing w:after="0" w:line="240" w:lineRule="auto"/>
    </w:pPr>
    <w:tblPr>
      <w:tblStyleRowBandSize w:val="1"/>
      <w:tblStyleColBandSize w:val="1"/>
      <w:tblBorders>
        <w:top w:val="single" w:sz="4" w:space="0" w:color="A5FFBC" w:themeColor="accent2" w:themeTint="66"/>
        <w:left w:val="single" w:sz="4" w:space="0" w:color="A5FFBC" w:themeColor="accent2" w:themeTint="66"/>
        <w:bottom w:val="single" w:sz="4" w:space="0" w:color="A5FFBC" w:themeColor="accent2" w:themeTint="66"/>
        <w:right w:val="single" w:sz="4" w:space="0" w:color="A5FFBC" w:themeColor="accent2" w:themeTint="66"/>
        <w:insideH w:val="single" w:sz="4" w:space="0" w:color="A5FFBC" w:themeColor="accent2" w:themeTint="66"/>
        <w:insideV w:val="single" w:sz="4" w:space="0" w:color="A5FFB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8FF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FF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dresse">
    <w:name w:val="Adresse"/>
    <w:basedOn w:val="Standard"/>
    <w:rsid w:val="00843E90"/>
    <w:pPr>
      <w:spacing w:line="252" w:lineRule="exact"/>
    </w:pPr>
    <w:rPr>
      <w:sz w:val="18"/>
    </w:rPr>
  </w:style>
  <w:style w:type="paragraph" w:customStyle="1" w:styleId="Infoblock">
    <w:name w:val="Infoblock"/>
    <w:basedOn w:val="Kopfzeile"/>
    <w:rsid w:val="009449AC"/>
    <w:pPr>
      <w:framePr w:hSpace="142" w:wrap="around" w:vAnchor="page" w:hAnchor="margin" w:x="-2324" w:y="5529"/>
      <w:tabs>
        <w:tab w:val="left" w:pos="284"/>
      </w:tabs>
      <w:spacing w:line="195" w:lineRule="exact"/>
      <w:ind w:left="0"/>
      <w:suppressOverlap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593B7D"/>
    <w:rPr>
      <w:rFonts w:cs="OMV_EVAL_240321 Text"/>
      <w:b/>
      <w:bCs/>
      <w:color w:val="000000"/>
      <w:sz w:val="19"/>
      <w:szCs w:val="19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40410"/>
    <w:rPr>
      <w:rFonts w:asciiTheme="majorHAnsi" w:eastAsiaTheme="majorEastAsia" w:hAnsiTheme="majorHAnsi" w:cstheme="majorBidi"/>
      <w:iCs/>
      <w:sz w:val="19"/>
    </w:rPr>
  </w:style>
  <w:style w:type="paragraph" w:customStyle="1" w:styleId="Headertext">
    <w:name w:val="Headertext"/>
    <w:basedOn w:val="Standard"/>
    <w:qFormat/>
    <w:rsid w:val="003F0B5F"/>
    <w:pPr>
      <w:spacing w:line="200" w:lineRule="exact"/>
    </w:pPr>
    <w:rPr>
      <w:color w:val="052759" w:themeColor="text1"/>
      <w:sz w:val="18"/>
      <w:szCs w:val="18"/>
    </w:rPr>
  </w:style>
  <w:style w:type="paragraph" w:customStyle="1" w:styleId="Imagecaption">
    <w:name w:val="Image caption"/>
    <w:basedOn w:val="Standard"/>
    <w:qFormat/>
    <w:rsid w:val="00593B7D"/>
    <w:pPr>
      <w:autoSpaceDE w:val="0"/>
      <w:autoSpaceDN w:val="0"/>
      <w:adjustRightInd w:val="0"/>
      <w:spacing w:before="120"/>
      <w:textAlignment w:val="center"/>
    </w:pPr>
    <w:rPr>
      <w:rFonts w:cs="OMV_EVAL_240321 Text"/>
      <w:color w:val="000000"/>
      <w:sz w:val="15"/>
      <w:szCs w:val="15"/>
    </w:rPr>
  </w:style>
  <w:style w:type="paragraph" w:styleId="Listenabsatz">
    <w:name w:val="List Paragraph"/>
    <w:basedOn w:val="Standard"/>
    <w:uiPriority w:val="34"/>
    <w:rsid w:val="00AC00F0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00F0"/>
    <w:rPr>
      <w:rFonts w:asciiTheme="majorHAnsi" w:eastAsiaTheme="majorEastAsia" w:hAnsiTheme="majorHAnsi" w:cstheme="majorBidi"/>
      <w:sz w:val="19"/>
    </w:rPr>
  </w:style>
  <w:style w:type="paragraph" w:styleId="Untertitel">
    <w:name w:val="Subtitle"/>
    <w:basedOn w:val="berschrift3"/>
    <w:next w:val="Standard"/>
    <w:link w:val="UntertitelZchn"/>
    <w:uiPriority w:val="11"/>
    <w:rsid w:val="00AC00F0"/>
  </w:style>
  <w:style w:type="character" w:customStyle="1" w:styleId="UntertitelZchn">
    <w:name w:val="Untertitel Zchn"/>
    <w:basedOn w:val="Absatz-Standardschriftart"/>
    <w:link w:val="Untertitel"/>
    <w:uiPriority w:val="11"/>
    <w:rsid w:val="00AC00F0"/>
    <w:rPr>
      <w:rFonts w:ascii="OMV_EVAL_240321 Text" w:hAnsi="OMV_EVAL_240321 Text" w:cs="OMV_EVAL_240321 Text"/>
      <w:b/>
      <w:bCs/>
      <w:color w:val="000000"/>
      <w:sz w:val="19"/>
      <w:szCs w:val="19"/>
    </w:rPr>
  </w:style>
  <w:style w:type="character" w:styleId="SchwacheHervorhebung">
    <w:name w:val="Subtle Emphasis"/>
    <w:basedOn w:val="Absatz-Standardschriftart"/>
    <w:uiPriority w:val="19"/>
    <w:rsid w:val="00AC00F0"/>
    <w:rPr>
      <w:color w:val="1F55DF" w:themeColor="accent1"/>
    </w:rPr>
  </w:style>
  <w:style w:type="character" w:styleId="Hervorhebung">
    <w:name w:val="Emphasis"/>
    <w:basedOn w:val="SchwacheHervorhebung"/>
    <w:uiPriority w:val="20"/>
    <w:rsid w:val="00AC00F0"/>
    <w:rPr>
      <w:color w:val="854FE9" w:themeColor="text2"/>
    </w:rPr>
  </w:style>
  <w:style w:type="character" w:styleId="IntensiveHervorhebung">
    <w:name w:val="Intense Emphasis"/>
    <w:basedOn w:val="Hervorhebung"/>
    <w:uiPriority w:val="21"/>
    <w:rsid w:val="00AC00F0"/>
    <w:rPr>
      <w:color w:val="1FFF5A" w:themeColor="accent2"/>
    </w:rPr>
  </w:style>
  <w:style w:type="paragraph" w:styleId="Zitat">
    <w:name w:val="Quote"/>
    <w:basedOn w:val="Standard"/>
    <w:next w:val="Standard"/>
    <w:link w:val="ZitatZchn"/>
    <w:uiPriority w:val="29"/>
    <w:rsid w:val="00AC00F0"/>
    <w:pPr>
      <w:spacing w:before="200" w:after="160"/>
      <w:ind w:left="864" w:right="864"/>
      <w:jc w:val="center"/>
    </w:pPr>
    <w:rPr>
      <w:iCs/>
      <w:color w:val="052759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C00F0"/>
    <w:rPr>
      <w:iCs/>
      <w:color w:val="052759" w:themeColor="text1"/>
      <w:sz w:val="19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AC00F0"/>
    <w:pPr>
      <w:pBdr>
        <w:top w:val="single" w:sz="4" w:space="10" w:color="1F55DF" w:themeColor="accent1"/>
        <w:bottom w:val="single" w:sz="4" w:space="10" w:color="1F55DF" w:themeColor="accent1"/>
      </w:pBdr>
      <w:spacing w:before="360" w:after="360"/>
      <w:ind w:left="864" w:right="864"/>
      <w:jc w:val="center"/>
    </w:pPr>
    <w:rPr>
      <w:iCs/>
      <w:color w:val="052759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AC00F0"/>
    <w:rPr>
      <w:iCs/>
      <w:color w:val="052759" w:themeColor="text1"/>
      <w:sz w:val="19"/>
    </w:rPr>
  </w:style>
  <w:style w:type="paragraph" w:styleId="Datum">
    <w:name w:val="Date"/>
    <w:basedOn w:val="Standard"/>
    <w:next w:val="Standard"/>
    <w:link w:val="DatumZchn"/>
    <w:uiPriority w:val="99"/>
    <w:unhideWhenUsed/>
    <w:rsid w:val="00D31E3F"/>
    <w:pPr>
      <w:spacing w:line="197" w:lineRule="auto"/>
    </w:pPr>
    <w:rPr>
      <w:sz w:val="15"/>
      <w:szCs w:val="15"/>
    </w:rPr>
  </w:style>
  <w:style w:type="character" w:customStyle="1" w:styleId="DatumZchn">
    <w:name w:val="Datum Zchn"/>
    <w:basedOn w:val="Absatz-Standardschriftart"/>
    <w:link w:val="Datum"/>
    <w:uiPriority w:val="99"/>
    <w:rsid w:val="00D31E3F"/>
    <w:rPr>
      <w:sz w:val="15"/>
      <w:szCs w:val="15"/>
    </w:rPr>
  </w:style>
  <w:style w:type="paragraph" w:styleId="Verzeichnis1">
    <w:name w:val="toc 1"/>
    <w:basedOn w:val="Standard"/>
    <w:next w:val="Standard"/>
    <w:autoRedefine/>
    <w:uiPriority w:val="39"/>
    <w:rsid w:val="00065549"/>
    <w:pPr>
      <w:pBdr>
        <w:bottom w:val="single" w:sz="4" w:space="1" w:color="005B29"/>
        <w:between w:val="single" w:sz="4" w:space="1" w:color="007A37"/>
      </w:pBdr>
      <w:tabs>
        <w:tab w:val="right" w:pos="9060"/>
      </w:tabs>
    </w:pPr>
  </w:style>
  <w:style w:type="character" w:styleId="Hyperlink">
    <w:name w:val="Hyperlink"/>
    <w:basedOn w:val="Absatz-Standardschriftart"/>
    <w:uiPriority w:val="99"/>
    <w:unhideWhenUsed/>
    <w:rsid w:val="00D31E3F"/>
    <w:rPr>
      <w:color w:val="052759" w:themeColor="hyperlink"/>
      <w:u w:val="single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FA3CD3"/>
    <w:pPr>
      <w:spacing w:after="160"/>
    </w:pPr>
    <w:rPr>
      <w:b/>
      <w:bCs/>
    </w:rPr>
  </w:style>
  <w:style w:type="paragraph" w:styleId="Verzeichnis2">
    <w:name w:val="toc 2"/>
    <w:basedOn w:val="Standard"/>
    <w:next w:val="Standard"/>
    <w:autoRedefine/>
    <w:uiPriority w:val="39"/>
    <w:unhideWhenUsed/>
    <w:rsid w:val="007E1A0A"/>
    <w:pPr>
      <w:spacing w:after="100"/>
      <w:ind w:left="113"/>
    </w:pPr>
  </w:style>
  <w:style w:type="paragraph" w:styleId="Titel">
    <w:name w:val="Title"/>
    <w:next w:val="Standard"/>
    <w:link w:val="TitelZchn"/>
    <w:uiPriority w:val="10"/>
    <w:rsid w:val="00FA3CD3"/>
    <w:pPr>
      <w:spacing w:before="260" w:after="0" w:line="197" w:lineRule="auto"/>
    </w:pPr>
    <w:rPr>
      <w:rFonts w:asciiTheme="majorHAnsi" w:hAnsiTheme="majorHAnsi" w:cs="OMV_EVAL_240321 Display"/>
      <w:color w:val="000000"/>
      <w:sz w:val="70"/>
      <w:szCs w:val="70"/>
    </w:rPr>
  </w:style>
  <w:style w:type="character" w:customStyle="1" w:styleId="TitelZchn">
    <w:name w:val="Titel Zchn"/>
    <w:basedOn w:val="Absatz-Standardschriftart"/>
    <w:link w:val="Titel"/>
    <w:uiPriority w:val="10"/>
    <w:rsid w:val="00FA3CD3"/>
    <w:rPr>
      <w:rFonts w:asciiTheme="majorHAnsi" w:hAnsiTheme="majorHAnsi" w:cs="OMV_EVAL_240321 Display"/>
      <w:color w:val="000000"/>
      <w:sz w:val="70"/>
      <w:szCs w:val="70"/>
    </w:rPr>
  </w:style>
  <w:style w:type="character" w:styleId="Fett">
    <w:name w:val="Strong"/>
    <w:basedOn w:val="Absatz-Standardschriftart"/>
    <w:uiPriority w:val="22"/>
    <w:qFormat/>
    <w:rsid w:val="00593B7D"/>
    <w:rPr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35643C"/>
    <w:pPr>
      <w:spacing w:after="100"/>
      <w:ind w:left="3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516AA"/>
    <w:rPr>
      <w:color w:val="605E5C"/>
      <w:shd w:val="clear" w:color="auto" w:fill="E1DFDD"/>
    </w:rPr>
  </w:style>
  <w:style w:type="paragraph" w:customStyle="1" w:styleId="Default">
    <w:name w:val="Default"/>
    <w:rsid w:val="001B1436"/>
    <w:pPr>
      <w:autoSpaceDE w:val="0"/>
      <w:autoSpaceDN w:val="0"/>
      <w:adjustRightInd w:val="0"/>
      <w:spacing w:after="0" w:line="240" w:lineRule="auto"/>
    </w:pPr>
    <w:rPr>
      <w:rFonts w:ascii="Univers LT OMV" w:eastAsia="Times New Roman" w:hAnsi="Univers LT OMV" w:cs="Univers LT OMV"/>
      <w:color w:val="000000"/>
      <w:sz w:val="24"/>
      <w:szCs w:val="24"/>
      <w:lang w:val="de-AT"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mv-gas-storage.com/de/unternehmen/te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mv-gas-storage.com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jana2\AppData\Local\Temp\7343edf2-940d-4b39-bfc8-3736ea54c8c4_Assets%202025-08-28.zip.8c4\OMV_Word-Template_Universa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508C147F044E87BEC8EF2A2A0A3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6BAA4-4237-43AD-AD75-ADFF0BEB614D}"/>
      </w:docPartPr>
      <w:docPartBody>
        <w:p w:rsidR="004A2FA0" w:rsidRDefault="004A2FA0">
          <w:pPr>
            <w:pStyle w:val="AB508C147F044E87BEC8EF2A2A0A3EEA"/>
          </w:pPr>
          <w:r>
            <w:rPr>
              <w:rStyle w:val="Platzhaltertext"/>
            </w:rPr>
            <w:t>Add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MV Progress">
    <w:panose1 w:val="020B0503020202020204"/>
    <w:charset w:val="00"/>
    <w:family w:val="swiss"/>
    <w:pitch w:val="variable"/>
    <w:sig w:usb0="A00000FF" w:usb1="4000206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Univers LT OMV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MV_EVAL_240321 Display">
    <w:altName w:val="Calibri"/>
    <w:panose1 w:val="00000000000000000000"/>
    <w:charset w:val="00"/>
    <w:family w:val="modern"/>
    <w:notTrueType/>
    <w:pitch w:val="variable"/>
    <w:sig w:usb0="A00000FF" w:usb1="4000204B" w:usb2="00000000" w:usb3="00000000" w:csb0="00000093" w:csb1="00000000"/>
  </w:font>
  <w:font w:name="OMV Progress Display">
    <w:panose1 w:val="020B0503020202020204"/>
    <w:charset w:val="00"/>
    <w:family w:val="swiss"/>
    <w:pitch w:val="variable"/>
    <w:sig w:usb0="A00000FF" w:usb1="4000206B" w:usb2="00000000" w:usb3="00000000" w:csb0="00000093" w:csb1="00000000"/>
  </w:font>
  <w:font w:name="OMV_EVAL_240321 Text">
    <w:altName w:val="Calibri"/>
    <w:panose1 w:val="00000000000000000000"/>
    <w:charset w:val="00"/>
    <w:family w:val="modern"/>
    <w:notTrueType/>
    <w:pitch w:val="variable"/>
    <w:sig w:usb0="A00000FF" w:usb1="4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A0"/>
    <w:rsid w:val="00237CB1"/>
    <w:rsid w:val="00385980"/>
    <w:rsid w:val="004A2FA0"/>
    <w:rsid w:val="00742967"/>
    <w:rsid w:val="0091402F"/>
    <w:rsid w:val="00C8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007A37"/>
    </w:rPr>
  </w:style>
  <w:style w:type="paragraph" w:customStyle="1" w:styleId="AB508C147F044E87BEC8EF2A2A0A3EEA">
    <w:name w:val="AB508C147F044E87BEC8EF2A2A0A3E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MV">
  <a:themeElements>
    <a:clrScheme name="OMV_NEW">
      <a:dk1>
        <a:srgbClr val="052759"/>
      </a:dk1>
      <a:lt1>
        <a:sysClr val="window" lastClr="FFFFFF"/>
      </a:lt1>
      <a:dk2>
        <a:srgbClr val="854FE9"/>
      </a:dk2>
      <a:lt2>
        <a:srgbClr val="1FFF5A"/>
      </a:lt2>
      <a:accent1>
        <a:srgbClr val="1F55DF"/>
      </a:accent1>
      <a:accent2>
        <a:srgbClr val="1FFF5A"/>
      </a:accent2>
      <a:accent3>
        <a:srgbClr val="0AE1FE"/>
      </a:accent3>
      <a:accent4>
        <a:srgbClr val="DEB1FB"/>
      </a:accent4>
      <a:accent5>
        <a:srgbClr val="FF8585"/>
      </a:accent5>
      <a:accent6>
        <a:srgbClr val="E7FA0F"/>
      </a:accent6>
      <a:hlink>
        <a:srgbClr val="052759"/>
      </a:hlink>
      <a:folHlink>
        <a:srgbClr val="6F6F6F"/>
      </a:folHlink>
    </a:clrScheme>
    <a:fontScheme name="_OMV">
      <a:majorFont>
        <a:latin typeface="OMV Progress Display"/>
        <a:ea typeface=""/>
        <a:cs typeface=""/>
      </a:majorFont>
      <a:minorFont>
        <a:latin typeface="OMV Progres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tx1"/>
          </a:solidFill>
        </a:ln>
      </a:spPr>
      <a:bodyPr rtlCol="0" anchor="ctr"/>
      <a:lstStyle>
        <a:defPPr algn="ctr">
          <a:defRPr sz="16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180000" indent="-180000">
          <a:buFont typeface="Arial" panose="020B0604020202020204" pitchFamily="34" charset="0"/>
          <a:buChar char="•"/>
          <a:defRPr sz="1600" dirty="0" smtClean="0"/>
        </a:defPPr>
      </a:lstStyle>
    </a:txDef>
  </a:objectDefaults>
  <a:extraClrSchemeLst/>
  <a:custClrLst>
    <a:custClr name="Deep Green">
      <a:srgbClr val="005B29"/>
    </a:custClr>
    <a:custClr name="Forest Green">
      <a:srgbClr val="007A37"/>
    </a:custClr>
    <a:custClr name="Neon Green">
      <a:srgbClr val="1FFF5A"/>
    </a:custClr>
    <a:custClr name="Pale Green">
      <a:srgbClr val="99FFB4"/>
    </a:custClr>
    <a:custClr>
      <a:srgbClr val="FFFFFF"/>
    </a:custClr>
    <a:custClr>
      <a:srgbClr val="FFFFFF"/>
    </a:custClr>
    <a:custClr name="Washed Black">
      <a:srgbClr val="1D1D1D"/>
    </a:custClr>
    <a:custClr name="Mid Gray">
      <a:srgbClr val="6F6F6F"/>
    </a:custClr>
    <a:custClr name="Light Gray">
      <a:srgbClr val="BCBCBC"/>
    </a:custClr>
    <a:custClr name="Soft Gray">
      <a:srgbClr val="EDEDED"/>
    </a:custClr>
    <a:custClr name="Deep Blue">
      <a:srgbClr val="052759"/>
    </a:custClr>
    <a:custClr name="Vivid Blue">
      <a:srgbClr val="1F55DF"/>
    </a:custClr>
    <a:custClr name="Azure">
      <a:srgbClr val="0AE1FE"/>
    </a:custClr>
    <a:custClr name="Pale Blue">
      <a:srgbClr val="AEF5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Deep Purple">
      <a:srgbClr val="4614A3"/>
    </a:custClr>
    <a:custClr name="Violet">
      <a:srgbClr val="854FE9"/>
    </a:custClr>
    <a:custClr name="Lilac">
      <a:srgbClr val="DEB1FB"/>
    </a:custClr>
    <a:custClr name="Lavender">
      <a:srgbClr val="EED8FD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urgundy">
      <a:srgbClr val="95233A"/>
    </a:custClr>
    <a:custClr name="Red">
      <a:srgbClr val="D03957"/>
    </a:custClr>
    <a:custClr name="Coral">
      <a:srgbClr val="FF8585"/>
    </a:custClr>
    <a:custClr name="Nude">
      <a:srgbClr val="FFC5C5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Dark Citrine">
      <a:srgbClr val="6E7802"/>
    </a:custClr>
    <a:custClr name="Citron">
      <a:srgbClr val="B8C804"/>
    </a:custClr>
    <a:custClr name="Yellow">
      <a:srgbClr val="E7FA0F"/>
    </a:custClr>
    <a:custClr name="Pale Yellow">
      <a:srgbClr val="F3FD8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MV" id="{03FF8CDF-1E53-4DC4-96AA-3BE57F823BD6}" vid="{F207CDD8-DE39-4A2A-AFF3-ACB003029D4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108066EE1844A9A86B9300EBED0C5" ma:contentTypeVersion="14" ma:contentTypeDescription="Create a new document." ma:contentTypeScope="" ma:versionID="703e52a3ff487cd34ec55fac3c43af6d">
  <xsd:schema xmlns:xsd="http://www.w3.org/2001/XMLSchema" xmlns:xs="http://www.w3.org/2001/XMLSchema" xmlns:p="http://schemas.microsoft.com/office/2006/metadata/properties" xmlns:ns2="96fb3231-57e0-4232-8be1-8e311a4b2d01" xmlns:ns3="06347a05-107f-4178-b305-01b487f072ea" targetNamespace="http://schemas.microsoft.com/office/2006/metadata/properties" ma:root="true" ma:fieldsID="9b66429b91426013e98c18d195505a36" ns2:_="" ns3:_="">
    <xsd:import namespace="96fb3231-57e0-4232-8be1-8e311a4b2d01"/>
    <xsd:import namespace="06347a05-107f-4178-b305-01b487f07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b3231-57e0-4232-8be1-8e311a4b2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727bbe-9cf7-4f64-9527-8e5792336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7a05-107f-4178-b305-01b487f07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Verbinden xmlns="http://www.k16.de">
  <Datum>2025-04-01T00:00:00</Datum>
</Verbinde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b3231-57e0-4232-8be1-8e311a4b2d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A35E1E-4C3E-4106-85D1-E0232D9246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46B94-B9E5-49F1-9936-F1ABB7FD4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D4498-262B-469B-A605-DAF5ABD7FF04}"/>
</file>

<file path=customXml/itemProps4.xml><?xml version="1.0" encoding="utf-8"?>
<ds:datastoreItem xmlns:ds="http://schemas.openxmlformats.org/officeDocument/2006/customXml" ds:itemID="{6AC6A3D1-8146-4CD5-A192-177B904D7952}">
  <ds:schemaRefs>
    <ds:schemaRef ds:uri="http://www.k16.de"/>
  </ds:schemaRefs>
</ds:datastoreItem>
</file>

<file path=customXml/itemProps5.xml><?xml version="1.0" encoding="utf-8"?>
<ds:datastoreItem xmlns:ds="http://schemas.openxmlformats.org/officeDocument/2006/customXml" ds:itemID="{DE82AEA3-DF90-4219-9BD4-D9B8C6C652F9}">
  <ds:schemaRefs>
    <ds:schemaRef ds:uri="http://schemas.microsoft.com/office/2006/metadata/properties"/>
    <ds:schemaRef ds:uri="http://schemas.microsoft.com/office/infopath/2007/PartnerControls"/>
    <ds:schemaRef ds:uri="f213074c-dff6-4692-bb2e-d13dddc901c2"/>
    <ds:schemaRef ds:uri="44fd3d6b-5885-4f76-994a-bc4a67e4819c"/>
  </ds:schemaRefs>
</ds:datastoreItem>
</file>

<file path=docMetadata/LabelInfo.xml><?xml version="1.0" encoding="utf-8"?>
<clbl:labelList xmlns:clbl="http://schemas.microsoft.com/office/2020/mipLabelMetadata">
  <clbl:label id="{62a933ed-33da-470c-b1df-7f766bda00fb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OMV_Word-Template_Universal Template.dotx</Template>
  <TotalTime>0</TotalTime>
  <Pages>2</Pages>
  <Words>567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</vt:lpstr>
      <vt:lpstr>Title of the document</vt:lpstr>
    </vt:vector>
  </TitlesOfParts>
  <Company>OMV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</dc:title>
  <dc:creator>Horrak, Dijana</dc:creator>
  <dc:description>Optimized for Office 365</dc:description>
  <cp:lastModifiedBy>Grün, Werner</cp:lastModifiedBy>
  <cp:revision>5</cp:revision>
  <dcterms:created xsi:type="dcterms:W3CDTF">2025-09-23T10:43:00Z</dcterms:created>
  <dcterms:modified xsi:type="dcterms:W3CDTF">2025-09-24T11:16:00Z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0x010100B71108066EE1844A9A86B9300EBED0C5</vt:lpwstr>
  </property>
  <property fmtid="{D5CDD505-2E9C-101B-9397-08002B2CF9AE}" pid="3" name="ClassificationContentMarkingFooterShapeIds">
    <vt:lpwstr>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</vt:lpwstr>
  </property>
  <property fmtid="{D5CDD505-2E9C-101B-9397-08002B2CF9AE}" pid="6" name="MediaServiceImageTags">
    <vt:lpwstr/>
  </property>
</Properties>
</file>